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C7474" w14:textId="0847CD80" w:rsidR="00C430B6" w:rsidRPr="0047538B" w:rsidRDefault="00C430B6" w:rsidP="00C430B6">
      <w:pPr>
        <w:tabs>
          <w:tab w:val="left" w:pos="1985"/>
        </w:tabs>
        <w:rPr>
          <w:rFonts w:cs="Arial"/>
          <w:b/>
          <w:bCs/>
          <w:sz w:val="24"/>
          <w:lang w:val="en-US" w:eastAsia="zh-CN"/>
        </w:rPr>
      </w:pPr>
      <w:r w:rsidRPr="00775F34">
        <w:rPr>
          <w:rFonts w:cs="Arial"/>
          <w:b/>
          <w:bCs/>
          <w:sz w:val="24"/>
          <w:lang w:val="en-US"/>
        </w:rPr>
        <w:t>3GPP TSG-RAN WG3 Meeting #131</w:t>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sidRPr="0047538B">
        <w:rPr>
          <w:rFonts w:cs="Arial"/>
          <w:b/>
          <w:bCs/>
          <w:sz w:val="24"/>
          <w:lang w:val="en-US"/>
        </w:rPr>
        <w:tab/>
      </w:r>
      <w:r>
        <w:rPr>
          <w:rFonts w:cs="Arial"/>
          <w:b/>
          <w:bCs/>
          <w:sz w:val="24"/>
          <w:lang w:val="en-US"/>
        </w:rPr>
        <w:tab/>
      </w:r>
      <w:r w:rsidRPr="0047538B">
        <w:rPr>
          <w:rFonts w:cs="Arial"/>
          <w:b/>
          <w:bCs/>
          <w:sz w:val="24"/>
          <w:lang w:val="en-US"/>
        </w:rPr>
        <w:t>R3-2</w:t>
      </w:r>
      <w:r>
        <w:rPr>
          <w:rFonts w:cs="Arial" w:hint="eastAsia"/>
          <w:b/>
          <w:bCs/>
          <w:sz w:val="24"/>
          <w:lang w:val="en-US" w:eastAsia="zh-CN"/>
        </w:rPr>
        <w:t>6</w:t>
      </w:r>
      <w:r w:rsidR="004F0A36">
        <w:rPr>
          <w:rFonts w:cs="Arial" w:hint="eastAsia"/>
          <w:b/>
          <w:bCs/>
          <w:sz w:val="24"/>
          <w:lang w:val="en-US" w:eastAsia="zh-CN"/>
        </w:rPr>
        <w:t>0632</w:t>
      </w:r>
    </w:p>
    <w:p w14:paraId="3264660A" w14:textId="7446EA49" w:rsidR="0013769F" w:rsidRPr="00C430B6" w:rsidRDefault="00C430B6" w:rsidP="00C430B6">
      <w:pPr>
        <w:tabs>
          <w:tab w:val="left" w:pos="1985"/>
        </w:tabs>
        <w:rPr>
          <w:rFonts w:cs="Arial"/>
          <w:b/>
          <w:bCs/>
          <w:sz w:val="24"/>
          <w:lang w:val="en-US" w:eastAsia="zh-CN"/>
        </w:rPr>
      </w:pPr>
      <w:r w:rsidRPr="000D7187">
        <w:rPr>
          <w:rFonts w:cs="Arial"/>
          <w:b/>
          <w:bCs/>
          <w:sz w:val="24"/>
          <w:lang w:val="en-US"/>
        </w:rPr>
        <w:t xml:space="preserve">Goteborg, Sweden, 9 </w:t>
      </w:r>
      <w:r w:rsidRPr="000D7187">
        <w:rPr>
          <w:rFonts w:cs="Arial" w:hint="eastAsia"/>
          <w:b/>
          <w:bCs/>
          <w:sz w:val="24"/>
          <w:lang w:val="en-US"/>
        </w:rPr>
        <w:t>–</w:t>
      </w:r>
      <w:r w:rsidRPr="000D7187">
        <w:rPr>
          <w:rFonts w:cs="Arial"/>
          <w:b/>
          <w:bCs/>
          <w:sz w:val="24"/>
          <w:lang w:val="en-US"/>
        </w:rPr>
        <w:t xml:space="preserve"> 13 February 2026</w:t>
      </w:r>
    </w:p>
    <w:p w14:paraId="6FEC161A" w14:textId="246FA312"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w:t>
      </w:r>
      <w:r w:rsidR="00547BA3">
        <w:rPr>
          <w:rFonts w:cs="Arial" w:hint="eastAsia"/>
          <w:b/>
          <w:bCs/>
          <w:sz w:val="24"/>
          <w:lang w:val="en-US" w:eastAsia="zh-CN"/>
        </w:rPr>
        <w:t>0.3.</w:t>
      </w:r>
      <w:r w:rsidR="00A577F3">
        <w:rPr>
          <w:rFonts w:cs="Arial" w:hint="eastAsia"/>
          <w:b/>
          <w:bCs/>
          <w:sz w:val="24"/>
          <w:lang w:val="en-US" w:eastAsia="zh-CN"/>
        </w:rPr>
        <w:t>2.</w:t>
      </w:r>
      <w:r w:rsidR="00547BA3">
        <w:rPr>
          <w:rFonts w:cs="Arial" w:hint="eastAsia"/>
          <w:b/>
          <w:bCs/>
          <w:sz w:val="24"/>
          <w:lang w:val="en-US" w:eastAsia="zh-CN"/>
        </w:rPr>
        <w:t>1</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71E2AD81" w:rsidR="00B770B3" w:rsidRPr="00C373E4"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FA34E7">
        <w:rPr>
          <w:rFonts w:cs="Arial" w:hint="eastAsia"/>
          <w:b/>
          <w:bCs/>
          <w:color w:val="000000"/>
          <w:sz w:val="24"/>
          <w:szCs w:val="24"/>
          <w:lang w:eastAsia="zh-CN"/>
        </w:rPr>
        <w:t>Discussion on P2P interface</w:t>
      </w:r>
      <w:r w:rsidR="003B19CA" w:rsidRPr="003B19CA">
        <w:rPr>
          <w:rFonts w:cs="Arial"/>
          <w:b/>
          <w:bCs/>
          <w:color w:val="000000"/>
          <w:sz w:val="24"/>
          <w:szCs w:val="24"/>
          <w:lang w:eastAsia="zh-CN"/>
        </w:rPr>
        <w:t xml:space="preserve"> for RAN-CN </w:t>
      </w:r>
      <w:r w:rsidR="008B686F">
        <w:rPr>
          <w:rFonts w:cs="Arial" w:hint="eastAsia"/>
          <w:b/>
          <w:bCs/>
          <w:color w:val="000000"/>
          <w:sz w:val="24"/>
          <w:szCs w:val="24"/>
          <w:lang w:eastAsia="zh-CN"/>
        </w:rPr>
        <w:t>Control Plane</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11E2CED9" w14:textId="0E555533" w:rsidR="006152CB" w:rsidRDefault="00A307BE" w:rsidP="00652BA1">
      <w:pPr>
        <w:spacing w:line="360" w:lineRule="auto"/>
        <w:jc w:val="both"/>
        <w:rPr>
          <w:sz w:val="22"/>
          <w:szCs w:val="22"/>
          <w:lang w:eastAsia="zh-CN"/>
        </w:rPr>
      </w:pPr>
      <w:r>
        <w:rPr>
          <w:rFonts w:hint="eastAsia"/>
          <w:sz w:val="22"/>
          <w:szCs w:val="22"/>
          <w:lang w:eastAsia="zh-CN"/>
        </w:rPr>
        <w:t xml:space="preserve">As quoted in [1], </w:t>
      </w:r>
      <w:r w:rsidRPr="00A307BE">
        <w:rPr>
          <w:sz w:val="22"/>
          <w:szCs w:val="22"/>
          <w:lang w:eastAsia="zh-CN"/>
        </w:rPr>
        <w:t>6G study represents an opportunity to revisit the foundations of radio system design, free from the constraints of backward compatibility, and thus focusing on a transformative leap in capability, efficiency, and simplicity.</w:t>
      </w:r>
      <w:r w:rsidR="00E178D0">
        <w:rPr>
          <w:rFonts w:hint="eastAsia"/>
          <w:sz w:val="22"/>
          <w:szCs w:val="22"/>
          <w:lang w:eastAsia="zh-CN"/>
        </w:rPr>
        <w:t xml:space="preserve"> With regard to the design of RAN-CN interface, the following objectives need to be studied in 6G SI phase:</w:t>
      </w:r>
    </w:p>
    <w:p w14:paraId="63E73100" w14:textId="77777777" w:rsidR="00E178D0" w:rsidRPr="00934C60" w:rsidRDefault="00E178D0" w:rsidP="00E178D0">
      <w:pPr>
        <w:pStyle w:val="af9"/>
        <w:numPr>
          <w:ilvl w:val="0"/>
          <w:numId w:val="49"/>
        </w:numPr>
        <w:spacing w:after="120"/>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lang w:eastAsia="ja-JP"/>
        </w:rPr>
        <w:t>functionalities</w:t>
      </w:r>
      <w:r w:rsidRPr="00934C60">
        <w:rPr>
          <w:color w:val="000000" w:themeColor="text1"/>
        </w:rPr>
        <w:t xml:space="preserve"> (e.g. AI/ML, sensing, etc). [RAN3, RAN2]</w:t>
      </w:r>
    </w:p>
    <w:p w14:paraId="374FC33D" w14:textId="77777777" w:rsidR="00E178D0" w:rsidRPr="00934C60" w:rsidRDefault="00E178D0" w:rsidP="00E178D0">
      <w:pPr>
        <w:pStyle w:val="af9"/>
        <w:numPr>
          <w:ilvl w:val="0"/>
          <w:numId w:val="50"/>
        </w:numPr>
        <w:spacing w:after="120"/>
        <w:rPr>
          <w:color w:val="000000" w:themeColor="text1"/>
        </w:rPr>
      </w:pPr>
      <w:r w:rsidRPr="00934C60">
        <w:rPr>
          <w:color w:val="000000" w:themeColor="text1"/>
        </w:rPr>
        <w:t>Overall RAN architecture aspects</w:t>
      </w:r>
      <w:r w:rsidRPr="00934C60">
        <w:rPr>
          <w:rFonts w:hint="eastAsia"/>
          <w:color w:val="000000" w:themeColor="text1"/>
          <w:lang w:eastAsia="ja-JP"/>
        </w:rPr>
        <w:t xml:space="preserve"> </w:t>
      </w:r>
      <w:r w:rsidRPr="00934C60">
        <w:rPr>
          <w:color w:val="000000" w:themeColor="text1"/>
        </w:rPr>
        <w:t>[RAN3, RAN2]</w:t>
      </w:r>
    </w:p>
    <w:p w14:paraId="0A01C6C4" w14:textId="77777777" w:rsidR="00E178D0" w:rsidRPr="00934C60" w:rsidRDefault="00E178D0" w:rsidP="00E178D0">
      <w:pPr>
        <w:pStyle w:val="af9"/>
        <w:numPr>
          <w:ilvl w:val="0"/>
          <w:numId w:val="50"/>
        </w:numPr>
        <w:spacing w:after="120"/>
        <w:rPr>
          <w:color w:val="000000" w:themeColor="text1"/>
        </w:rPr>
      </w:pPr>
      <w:r w:rsidRPr="00934C60">
        <w:rPr>
          <w:color w:val="000000" w:themeColor="text1"/>
        </w:rPr>
        <w:t>RAN-CN functional split, interface, protocol stack and procedures [RAN3]</w:t>
      </w:r>
    </w:p>
    <w:p w14:paraId="01330B3F" w14:textId="77777777" w:rsidR="00E178D0" w:rsidRPr="00934C60" w:rsidRDefault="00E178D0" w:rsidP="00E178D0">
      <w:pPr>
        <w:pStyle w:val="af9"/>
        <w:numPr>
          <w:ilvl w:val="0"/>
          <w:numId w:val="50"/>
        </w:numPr>
        <w:spacing w:after="120"/>
        <w:rPr>
          <w:color w:val="000000" w:themeColor="text1"/>
        </w:rPr>
      </w:pPr>
      <w:r w:rsidRPr="00934C60">
        <w:rPr>
          <w:color w:val="000000" w:themeColor="text1"/>
        </w:rPr>
        <w:t>RAN internal functional split, interfaces, protocol stacks and procedures, [RAN3, RAN2]</w:t>
      </w:r>
    </w:p>
    <w:p w14:paraId="4A4108C5" w14:textId="1FE1BFFD" w:rsidR="007368C1" w:rsidRPr="007368C1" w:rsidRDefault="00D046C1" w:rsidP="007368C1">
      <w:pPr>
        <w:spacing w:line="360" w:lineRule="auto"/>
        <w:jc w:val="both"/>
        <w:rPr>
          <w:sz w:val="22"/>
          <w:szCs w:val="22"/>
          <w:lang w:eastAsia="zh-CN"/>
        </w:rPr>
      </w:pPr>
      <w:r>
        <w:rPr>
          <w:rFonts w:hint="eastAsia"/>
          <w:sz w:val="22"/>
          <w:szCs w:val="22"/>
          <w:lang w:eastAsia="zh-CN"/>
        </w:rPr>
        <w:t xml:space="preserve">In RAN#109 meeting, the </w:t>
      </w:r>
      <w:r w:rsidR="005B1D5B">
        <w:rPr>
          <w:rFonts w:hint="eastAsia"/>
          <w:sz w:val="22"/>
          <w:szCs w:val="22"/>
          <w:lang w:eastAsia="zh-CN"/>
        </w:rPr>
        <w:t>requirement</w:t>
      </w:r>
      <w:r w:rsidR="00515707">
        <w:rPr>
          <w:rFonts w:hint="eastAsia"/>
          <w:sz w:val="22"/>
          <w:szCs w:val="22"/>
          <w:lang w:eastAsia="zh-CN"/>
        </w:rPr>
        <w:t>s</w:t>
      </w:r>
      <w:r w:rsidR="005B1D5B">
        <w:rPr>
          <w:rFonts w:hint="eastAsia"/>
          <w:sz w:val="22"/>
          <w:szCs w:val="22"/>
          <w:lang w:eastAsia="zh-CN"/>
        </w:rPr>
        <w:t xml:space="preserve"> </w:t>
      </w:r>
      <w:r w:rsidR="005B1D5B" w:rsidRPr="005B1D5B">
        <w:rPr>
          <w:sz w:val="22"/>
          <w:szCs w:val="22"/>
          <w:lang w:eastAsia="zh-CN"/>
        </w:rPr>
        <w:t>for architecture</w:t>
      </w:r>
      <w:r w:rsidR="00552A3A">
        <w:rPr>
          <w:rFonts w:hint="eastAsia"/>
          <w:sz w:val="22"/>
          <w:szCs w:val="22"/>
          <w:lang w:eastAsia="zh-CN"/>
        </w:rPr>
        <w:t>/</w:t>
      </w:r>
      <w:r w:rsidR="005B1D5B" w:rsidRPr="005B1D5B">
        <w:rPr>
          <w:sz w:val="22"/>
          <w:szCs w:val="22"/>
          <w:lang w:eastAsia="zh-CN"/>
        </w:rPr>
        <w:t>migration</w:t>
      </w:r>
      <w:r w:rsidR="00552A3A">
        <w:rPr>
          <w:rFonts w:hint="eastAsia"/>
          <w:sz w:val="22"/>
          <w:szCs w:val="22"/>
          <w:lang w:eastAsia="zh-CN"/>
        </w:rPr>
        <w:t xml:space="preserve"> and service</w:t>
      </w:r>
      <w:r w:rsidR="005B1D5B" w:rsidRPr="005B1D5B">
        <w:rPr>
          <w:sz w:val="22"/>
          <w:szCs w:val="22"/>
          <w:lang w:eastAsia="zh-CN"/>
        </w:rPr>
        <w:t xml:space="preserve"> for 6G</w:t>
      </w:r>
      <w:r w:rsidR="005B1D5B" w:rsidRPr="005B1D5B">
        <w:rPr>
          <w:rFonts w:hint="eastAsia"/>
          <w:sz w:val="22"/>
          <w:szCs w:val="22"/>
          <w:lang w:eastAsia="zh-CN"/>
        </w:rPr>
        <w:t xml:space="preserve"> </w:t>
      </w:r>
      <w:r w:rsidR="005B1D5B">
        <w:rPr>
          <w:rFonts w:hint="eastAsia"/>
          <w:sz w:val="22"/>
          <w:szCs w:val="22"/>
          <w:lang w:eastAsia="zh-CN"/>
        </w:rPr>
        <w:t>were</w:t>
      </w:r>
      <w:r w:rsidR="00FD70D5">
        <w:rPr>
          <w:rFonts w:hint="eastAsia"/>
          <w:sz w:val="22"/>
          <w:szCs w:val="22"/>
          <w:lang w:eastAsia="zh-CN"/>
        </w:rPr>
        <w:t xml:space="preserve"> discussed and</w:t>
      </w:r>
      <w:r w:rsidR="005B1D5B">
        <w:rPr>
          <w:rFonts w:hint="eastAsia"/>
          <w:sz w:val="22"/>
          <w:szCs w:val="22"/>
          <w:lang w:eastAsia="zh-CN"/>
        </w:rPr>
        <w:t xml:space="preserve"> captured into TR38.914</w:t>
      </w:r>
      <w:r w:rsidR="002667EC">
        <w:rPr>
          <w:rFonts w:hint="eastAsia"/>
          <w:sz w:val="22"/>
          <w:szCs w:val="22"/>
          <w:lang w:eastAsia="zh-CN"/>
        </w:rPr>
        <w:t>[2]</w:t>
      </w:r>
      <w:r w:rsidR="0041013A">
        <w:rPr>
          <w:rFonts w:hint="eastAsia"/>
          <w:sz w:val="22"/>
          <w:szCs w:val="22"/>
          <w:lang w:eastAsia="zh-CN"/>
        </w:rPr>
        <w:t>[3]</w:t>
      </w:r>
      <w:r w:rsidR="00515707">
        <w:rPr>
          <w:rFonts w:hint="eastAsia"/>
          <w:sz w:val="22"/>
          <w:szCs w:val="22"/>
          <w:lang w:eastAsia="zh-CN"/>
        </w:rPr>
        <w:t>.</w:t>
      </w:r>
      <w:r w:rsidR="00227FDD">
        <w:rPr>
          <w:rFonts w:hint="eastAsia"/>
          <w:sz w:val="22"/>
          <w:szCs w:val="22"/>
          <w:lang w:eastAsia="zh-CN"/>
        </w:rPr>
        <w:t xml:space="preserve"> </w:t>
      </w:r>
      <w:r w:rsidR="007368C1">
        <w:rPr>
          <w:rFonts w:hint="eastAsia"/>
          <w:sz w:val="22"/>
          <w:szCs w:val="22"/>
          <w:lang w:eastAsia="zh-CN"/>
        </w:rPr>
        <w:t xml:space="preserve">For objective b), </w:t>
      </w:r>
      <w:r w:rsidR="007368C1" w:rsidRPr="007368C1">
        <w:rPr>
          <w:sz w:val="22"/>
          <w:szCs w:val="22"/>
          <w:lang w:eastAsia="zh-CN"/>
        </w:rPr>
        <w:t>RA</w:t>
      </w:r>
      <w:r w:rsidR="007368C1">
        <w:rPr>
          <w:rFonts w:hint="eastAsia"/>
          <w:sz w:val="22"/>
          <w:szCs w:val="22"/>
          <w:lang w:eastAsia="zh-CN"/>
        </w:rPr>
        <w:t>N</w:t>
      </w:r>
      <w:r w:rsidR="007368C1" w:rsidRPr="007368C1">
        <w:rPr>
          <w:sz w:val="22"/>
          <w:szCs w:val="22"/>
          <w:lang w:eastAsia="zh-CN"/>
        </w:rPr>
        <w:t>3 was tasked with a first milestone to achieve:</w:t>
      </w:r>
    </w:p>
    <w:p w14:paraId="3BFA5CB0" w14:textId="77777777" w:rsidR="007368C1" w:rsidRPr="009C217A" w:rsidRDefault="007368C1" w:rsidP="007368C1">
      <w:pPr>
        <w:keepNext/>
        <w:keepLines/>
        <w:spacing w:before="120"/>
        <w:ind w:left="1418" w:hanging="1418"/>
        <w:outlineLvl w:val="3"/>
        <w:rPr>
          <w:rFonts w:ascii="Arial" w:eastAsia="MS Mincho" w:hAnsi="Arial"/>
          <w:i/>
          <w:iCs/>
          <w:sz w:val="18"/>
          <w:szCs w:val="18"/>
          <w:lang w:eastAsia="en-GB"/>
        </w:rPr>
      </w:pPr>
      <w:r w:rsidRPr="009C217A">
        <w:rPr>
          <w:rFonts w:ascii="Arial" w:eastAsia="MS Mincho" w:hAnsi="Arial"/>
          <w:i/>
          <w:iCs/>
          <w:sz w:val="18"/>
          <w:szCs w:val="18"/>
          <w:lang w:eastAsia="en-GB"/>
        </w:rPr>
        <w:t>4.1.1</w:t>
      </w:r>
      <w:r w:rsidRPr="009C217A">
        <w:rPr>
          <w:rFonts w:ascii="Arial" w:eastAsia="MS Mincho" w:hAnsi="Arial"/>
          <w:i/>
          <w:iCs/>
          <w:sz w:val="18"/>
          <w:szCs w:val="18"/>
          <w:lang w:eastAsia="en-GB"/>
        </w:rPr>
        <w:tab/>
      </w:r>
      <w:r w:rsidRPr="009C217A">
        <w:rPr>
          <w:rFonts w:ascii="Arial" w:eastAsia="MS Mincho" w:hAnsi="Arial"/>
          <w:i/>
          <w:iCs/>
          <w:color w:val="000000"/>
          <w:sz w:val="18"/>
          <w:szCs w:val="18"/>
          <w:lang w:eastAsia="en-GB"/>
        </w:rPr>
        <w:t>Interim Milestone</w:t>
      </w:r>
    </w:p>
    <w:p w14:paraId="0EC28DBA" w14:textId="77777777" w:rsidR="007368C1" w:rsidRPr="009C217A" w:rsidRDefault="007368C1" w:rsidP="007368C1">
      <w:pPr>
        <w:spacing w:after="120"/>
        <w:rPr>
          <w:rFonts w:eastAsia="MS Mincho"/>
          <w:bCs/>
          <w:i/>
          <w:iCs/>
          <w:sz w:val="18"/>
          <w:szCs w:val="18"/>
          <w:lang w:eastAsia="en-GB"/>
        </w:rPr>
      </w:pPr>
      <w:r w:rsidRPr="009C217A">
        <w:rPr>
          <w:rFonts w:eastAsia="MS Mincho"/>
          <w:bCs/>
          <w:i/>
          <w:iCs/>
          <w:sz w:val="18"/>
          <w:szCs w:val="18"/>
          <w:lang w:eastAsia="en-GB"/>
        </w:rPr>
        <w:t>Interim results shall be delivered as per the milestones below, in coordination with the RAN Plenary 6G Study [RP-250810].</w:t>
      </w:r>
    </w:p>
    <w:p w14:paraId="58C3DE7A" w14:textId="77777777" w:rsidR="007368C1" w:rsidRPr="009C217A" w:rsidRDefault="007368C1" w:rsidP="007368C1">
      <w:pPr>
        <w:keepLines/>
        <w:rPr>
          <w:rFonts w:eastAsia="MS Mincho"/>
          <w:b/>
          <w:bCs/>
          <w:i/>
          <w:iCs/>
          <w:color w:val="000000"/>
          <w:sz w:val="18"/>
          <w:szCs w:val="18"/>
          <w:u w:val="single"/>
          <w:lang w:eastAsia="en-GB"/>
        </w:rPr>
      </w:pPr>
      <w:r w:rsidRPr="009C217A">
        <w:rPr>
          <w:rFonts w:eastAsia="MS Mincho"/>
          <w:b/>
          <w:bCs/>
          <w:i/>
          <w:iCs/>
          <w:color w:val="000000"/>
          <w:sz w:val="18"/>
          <w:szCs w:val="18"/>
          <w:u w:val="single"/>
          <w:lang w:eastAsia="en-GB"/>
        </w:rPr>
        <w:t xml:space="preserve">TSG#112 (June/2026): </w:t>
      </w:r>
    </w:p>
    <w:p w14:paraId="6D3ADA37" w14:textId="77777777" w:rsidR="007368C1" w:rsidRPr="009C217A" w:rsidRDefault="007368C1" w:rsidP="007368C1">
      <w:pPr>
        <w:spacing w:after="120"/>
        <w:rPr>
          <w:rFonts w:eastAsia="MS Mincho"/>
          <w:bCs/>
          <w:i/>
          <w:iCs/>
          <w:sz w:val="18"/>
          <w:szCs w:val="18"/>
          <w:lang w:eastAsia="en-GB"/>
        </w:rPr>
      </w:pPr>
      <w:r w:rsidRPr="009C217A">
        <w:rPr>
          <w:rFonts w:eastAsia="MS Mincho"/>
          <w:bCs/>
          <w:i/>
          <w:iCs/>
          <w:sz w:val="18"/>
          <w:szCs w:val="18"/>
          <w:lang w:eastAsia="en-GB"/>
        </w:rPr>
        <w:t>RAN3 to provide interim study results to allow TSGs to make a decision on:</w:t>
      </w:r>
    </w:p>
    <w:p w14:paraId="05D25F67" w14:textId="77777777" w:rsidR="007368C1" w:rsidRPr="009C217A" w:rsidRDefault="007368C1" w:rsidP="007368C1">
      <w:pPr>
        <w:numPr>
          <w:ilvl w:val="0"/>
          <w:numId w:val="53"/>
        </w:numPr>
        <w:spacing w:after="120"/>
        <w:contextualSpacing/>
        <w:rPr>
          <w:rFonts w:eastAsia="MS Mincho"/>
          <w:bCs/>
          <w:i/>
          <w:iCs/>
          <w:sz w:val="18"/>
          <w:szCs w:val="18"/>
          <w:lang w:eastAsia="en-GB"/>
        </w:rPr>
      </w:pPr>
      <w:r w:rsidRPr="009C217A">
        <w:rPr>
          <w:rFonts w:eastAsia="MS Mincho"/>
          <w:bCs/>
          <w:i/>
          <w:iCs/>
          <w:sz w:val="18"/>
          <w:szCs w:val="18"/>
          <w:lang w:eastAsia="en-GB"/>
        </w:rPr>
        <w:t>RAN-CN interface: P2P vs SBI</w:t>
      </w:r>
    </w:p>
    <w:p w14:paraId="475130B8" w14:textId="04724369" w:rsidR="001549C4" w:rsidRPr="00416F47" w:rsidRDefault="007368C1" w:rsidP="00416F47">
      <w:pPr>
        <w:numPr>
          <w:ilvl w:val="0"/>
          <w:numId w:val="53"/>
        </w:numPr>
        <w:spacing w:after="120"/>
        <w:contextualSpacing/>
        <w:rPr>
          <w:rFonts w:eastAsia="MS Mincho"/>
          <w:bCs/>
          <w:i/>
          <w:iCs/>
          <w:sz w:val="18"/>
          <w:szCs w:val="18"/>
          <w:lang w:eastAsia="en-GB"/>
        </w:rPr>
      </w:pPr>
      <w:r w:rsidRPr="009C217A">
        <w:rPr>
          <w:rFonts w:eastAsia="MS Mincho"/>
          <w:bCs/>
          <w:i/>
          <w:iCs/>
          <w:sz w:val="18"/>
          <w:szCs w:val="18"/>
          <w:lang w:eastAsia="en-GB"/>
        </w:rPr>
        <w:t>RAN internal interfaces: CU-DU split, CP-UP split.</w:t>
      </w:r>
    </w:p>
    <w:p w14:paraId="257A96D9" w14:textId="77777777" w:rsidR="00DF243F" w:rsidRDefault="00416F47" w:rsidP="0097177B">
      <w:pPr>
        <w:spacing w:line="360" w:lineRule="auto"/>
        <w:jc w:val="both"/>
        <w:rPr>
          <w:sz w:val="22"/>
          <w:szCs w:val="22"/>
          <w:lang w:eastAsia="zh-CN"/>
        </w:rPr>
      </w:pPr>
      <w:r>
        <w:rPr>
          <w:rFonts w:hint="eastAsia"/>
          <w:sz w:val="22"/>
          <w:szCs w:val="22"/>
          <w:lang w:eastAsia="zh-CN"/>
        </w:rPr>
        <w:t>For RAN-CN interface</w:t>
      </w:r>
      <w:r w:rsidR="00DF243F">
        <w:rPr>
          <w:rFonts w:hint="eastAsia"/>
          <w:sz w:val="22"/>
          <w:szCs w:val="22"/>
          <w:lang w:eastAsia="zh-CN"/>
        </w:rPr>
        <w:t>, the following agreement on P2P was achieved in last meeting:</w:t>
      </w:r>
    </w:p>
    <w:p w14:paraId="3812B6FD" w14:textId="00786300" w:rsidR="001549C4" w:rsidRPr="00C373E4" w:rsidRDefault="00DF243F" w:rsidP="0097177B">
      <w:pPr>
        <w:spacing w:line="360" w:lineRule="auto"/>
        <w:jc w:val="both"/>
        <w:rPr>
          <w:i/>
          <w:iCs/>
          <w:sz w:val="22"/>
          <w:szCs w:val="22"/>
          <w:lang w:eastAsia="zh-CN"/>
        </w:rPr>
      </w:pPr>
      <w:r w:rsidRPr="00C373E4">
        <w:rPr>
          <w:rFonts w:cs="Calibri"/>
          <w:i/>
          <w:iCs/>
        </w:rPr>
        <w:t xml:space="preserve"> The user plane interface between the 6G RAN and CN for 6G is based on a P2P tunnel.</w:t>
      </w:r>
    </w:p>
    <w:p w14:paraId="254DE36D" w14:textId="07053331" w:rsidR="001549C4" w:rsidRPr="0090724E" w:rsidRDefault="00C373E4" w:rsidP="0097177B">
      <w:pPr>
        <w:spacing w:line="360" w:lineRule="auto"/>
        <w:jc w:val="both"/>
        <w:rPr>
          <w:sz w:val="22"/>
          <w:szCs w:val="22"/>
          <w:lang w:eastAsia="zh-CN"/>
        </w:rPr>
      </w:pPr>
      <w:r>
        <w:rPr>
          <w:rFonts w:hint="eastAsia"/>
          <w:sz w:val="22"/>
          <w:szCs w:val="22"/>
          <w:lang w:eastAsia="zh-CN"/>
        </w:rPr>
        <w:t xml:space="preserve">This contribution aims to discuss the </w:t>
      </w:r>
      <w:r w:rsidR="00EA3912">
        <w:rPr>
          <w:rFonts w:hint="eastAsia"/>
          <w:sz w:val="22"/>
          <w:szCs w:val="22"/>
          <w:lang w:eastAsia="zh-CN"/>
        </w:rPr>
        <w:t xml:space="preserve">P2P based RAN-CN </w:t>
      </w:r>
      <w:r w:rsidR="009859A7">
        <w:rPr>
          <w:rFonts w:hint="eastAsia"/>
          <w:sz w:val="22"/>
          <w:szCs w:val="22"/>
          <w:lang w:eastAsia="zh-CN"/>
        </w:rPr>
        <w:t>u</w:t>
      </w:r>
      <w:r w:rsidR="00EA3912">
        <w:rPr>
          <w:rFonts w:hint="eastAsia"/>
          <w:sz w:val="22"/>
          <w:szCs w:val="22"/>
          <w:lang w:eastAsia="zh-CN"/>
        </w:rPr>
        <w:t>ser plane</w:t>
      </w:r>
      <w:r w:rsidR="00FC0633">
        <w:rPr>
          <w:rFonts w:hint="eastAsia"/>
          <w:sz w:val="22"/>
          <w:szCs w:val="22"/>
          <w:lang w:eastAsia="zh-CN"/>
        </w:rPr>
        <w:t xml:space="preserve"> and control plane.</w:t>
      </w:r>
    </w:p>
    <w:p w14:paraId="79C71067" w14:textId="77777777" w:rsidR="00FB6E00" w:rsidRDefault="00A356BC" w:rsidP="00CA4DF5">
      <w:pPr>
        <w:pStyle w:val="1"/>
        <w:ind w:left="0" w:firstLine="0"/>
        <w:rPr>
          <w:lang w:eastAsia="zh-CN"/>
        </w:rPr>
      </w:pPr>
      <w:r>
        <w:rPr>
          <w:rFonts w:hint="eastAsia"/>
          <w:lang w:eastAsia="zh-CN"/>
        </w:rPr>
        <w:t>Discussion</w:t>
      </w:r>
    </w:p>
    <w:p w14:paraId="02CCA74C" w14:textId="28E8EE74" w:rsidR="009C7602" w:rsidRDefault="007F67C3" w:rsidP="00066622">
      <w:pPr>
        <w:spacing w:line="360" w:lineRule="auto"/>
        <w:jc w:val="both"/>
        <w:rPr>
          <w:sz w:val="22"/>
          <w:szCs w:val="22"/>
          <w:lang w:eastAsia="zh-CN"/>
        </w:rPr>
      </w:pPr>
      <w:r>
        <w:rPr>
          <w:rFonts w:hint="eastAsia"/>
          <w:sz w:val="22"/>
          <w:szCs w:val="22"/>
          <w:lang w:eastAsia="zh-CN"/>
        </w:rPr>
        <w:t xml:space="preserve">In legacy NR system, the control plane design is based on P2P interface. According to TS38.410, the following </w:t>
      </w:r>
      <w:r w:rsidRPr="00FC3A69">
        <w:rPr>
          <w:sz w:val="22"/>
          <w:szCs w:val="22"/>
          <w:lang w:eastAsia="zh-CN"/>
        </w:rPr>
        <w:t xml:space="preserve">control plane protocol stack of the </w:t>
      </w:r>
      <w:r w:rsidRPr="00FC3A69">
        <w:rPr>
          <w:rFonts w:hint="eastAsia"/>
          <w:sz w:val="22"/>
          <w:szCs w:val="22"/>
          <w:lang w:eastAsia="zh-CN"/>
        </w:rPr>
        <w:t>NG</w:t>
      </w:r>
      <w:r w:rsidRPr="00FC3A69">
        <w:rPr>
          <w:sz w:val="22"/>
          <w:szCs w:val="22"/>
          <w:lang w:eastAsia="zh-CN"/>
        </w:rPr>
        <w:t xml:space="preserve"> interfac</w:t>
      </w:r>
      <w:r w:rsidRPr="00FC3A69">
        <w:rPr>
          <w:rFonts w:hint="eastAsia"/>
          <w:sz w:val="22"/>
          <w:szCs w:val="22"/>
          <w:lang w:eastAsia="zh-CN"/>
        </w:rPr>
        <w:t>e is as below:</w:t>
      </w:r>
    </w:p>
    <w:bookmarkStart w:id="0" w:name="_MON_1578917772"/>
    <w:bookmarkEnd w:id="0"/>
    <w:p w14:paraId="6488B817" w14:textId="77777777" w:rsidR="004557C4" w:rsidRDefault="007F67C3" w:rsidP="004557C4">
      <w:pPr>
        <w:pStyle w:val="TH"/>
      </w:pPr>
      <w:r w:rsidRPr="0045202A">
        <w:object w:dxaOrig="1695" w:dyaOrig="3405" w14:anchorId="1F66CB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70pt" o:ole="">
            <v:imagedata r:id="rId9" o:title=""/>
          </v:shape>
          <o:OLEObject Type="Embed" ProgID="Word.Picture.8" ShapeID="_x0000_i1025" DrawAspect="Content" ObjectID="_1831287826" r:id="rId10"/>
        </w:object>
      </w:r>
    </w:p>
    <w:p w14:paraId="4AEFA8BB" w14:textId="0CA3FF4B" w:rsidR="007F67C3" w:rsidRPr="004557C4" w:rsidRDefault="004557C4" w:rsidP="004557C4">
      <w:pPr>
        <w:pStyle w:val="TF"/>
        <w:rPr>
          <w:lang w:eastAsia="zh-CN"/>
        </w:rPr>
      </w:pPr>
      <w:r>
        <w:t xml:space="preserve">Figure </w:t>
      </w:r>
      <w:r>
        <w:fldChar w:fldCharType="begin"/>
      </w:r>
      <w:r>
        <w:instrText xml:space="preserve"> SEQ Figure \* ARABIC </w:instrText>
      </w:r>
      <w:r>
        <w:fldChar w:fldCharType="separate"/>
      </w:r>
      <w:r w:rsidR="005A0858">
        <w:rPr>
          <w:noProof/>
        </w:rPr>
        <w:t>1</w:t>
      </w:r>
      <w:r>
        <w:fldChar w:fldCharType="end"/>
      </w:r>
      <w:r>
        <w:rPr>
          <w:rFonts w:hint="eastAsia"/>
          <w:lang w:eastAsia="zh-CN"/>
        </w:rPr>
        <w:t xml:space="preserve"> </w:t>
      </w:r>
      <w:r w:rsidRPr="0045202A">
        <w:rPr>
          <w:rFonts w:eastAsia="MS Mincho" w:hint="eastAsia"/>
          <w:lang w:eastAsia="ja-JP"/>
        </w:rPr>
        <w:t>NG Interface Control Plane</w:t>
      </w:r>
      <w:r w:rsidRPr="0045202A">
        <w:rPr>
          <w:rFonts w:eastAsia="MS Mincho"/>
          <w:lang w:eastAsia="ja-JP"/>
        </w:rPr>
        <w:t xml:space="preserve"> </w:t>
      </w:r>
    </w:p>
    <w:p w14:paraId="5C7376BB" w14:textId="24C07A55" w:rsidR="00C34DAE" w:rsidRDefault="001C14A6" w:rsidP="001C14A6">
      <w:pPr>
        <w:spacing w:line="360" w:lineRule="auto"/>
        <w:jc w:val="both"/>
        <w:rPr>
          <w:sz w:val="22"/>
          <w:szCs w:val="22"/>
          <w:lang w:eastAsia="zh-CN"/>
        </w:rPr>
      </w:pPr>
      <w:r w:rsidRPr="001C14A6">
        <w:rPr>
          <w:sz w:val="22"/>
          <w:szCs w:val="22"/>
          <w:lang w:eastAsia="zh-CN"/>
        </w:rPr>
        <w:t xml:space="preserve">The transport network layer is based on IP. To ensure reliable delivery of </w:t>
      </w:r>
      <w:r w:rsidR="00D51DD1" w:rsidRPr="001C14A6">
        <w:rPr>
          <w:sz w:val="22"/>
          <w:szCs w:val="22"/>
          <w:lang w:eastAsia="zh-CN"/>
        </w:rPr>
        <w:t>signalling</w:t>
      </w:r>
      <w:r w:rsidRPr="001C14A6">
        <w:rPr>
          <w:sz w:val="22"/>
          <w:szCs w:val="22"/>
          <w:lang w:eastAsia="zh-CN"/>
        </w:rPr>
        <w:t xml:space="preserve"> messages, SCTP is implemented atop IP. The application-layer </w:t>
      </w:r>
      <w:r w:rsidR="00D51DD1" w:rsidRPr="001C14A6">
        <w:rPr>
          <w:sz w:val="22"/>
          <w:szCs w:val="22"/>
          <w:lang w:eastAsia="zh-CN"/>
        </w:rPr>
        <w:t>signalling</w:t>
      </w:r>
      <w:r w:rsidRPr="001C14A6">
        <w:rPr>
          <w:sz w:val="22"/>
          <w:szCs w:val="22"/>
          <w:lang w:eastAsia="zh-CN"/>
        </w:rPr>
        <w:t xml:space="preserve"> protocol is known as NGAP (Next-Generation Application Protocol). This architecture has been deployed in operator networks for over 30 years without any reported issues.</w:t>
      </w:r>
      <w:r w:rsidR="00D51DD1">
        <w:rPr>
          <w:rFonts w:hint="eastAsia"/>
          <w:sz w:val="22"/>
          <w:szCs w:val="22"/>
          <w:lang w:eastAsia="zh-CN"/>
        </w:rPr>
        <w:t xml:space="preserve"> </w:t>
      </w:r>
      <w:r w:rsidRPr="001C14A6">
        <w:rPr>
          <w:sz w:val="22"/>
          <w:szCs w:val="22"/>
          <w:lang w:eastAsia="zh-CN"/>
        </w:rPr>
        <w:t>The suitability of emerging Internet protocols—such as QUIC—for deployment in mobile communications still requires further investigation, particularly with respect to security and stability. Technical Report TR 29.893 also identifies several limitations of QUIC/HTTP/3. Consequently, close coordination with the SA3 working group is essential regarding security requirements and deployment strategies.</w:t>
      </w:r>
      <w:r w:rsidR="00D51DD1">
        <w:rPr>
          <w:rFonts w:hint="eastAsia"/>
          <w:sz w:val="22"/>
          <w:szCs w:val="22"/>
          <w:lang w:eastAsia="zh-CN"/>
        </w:rPr>
        <w:t xml:space="preserve"> </w:t>
      </w:r>
      <w:r w:rsidRPr="001C14A6">
        <w:rPr>
          <w:sz w:val="22"/>
          <w:szCs w:val="22"/>
          <w:lang w:eastAsia="zh-CN"/>
        </w:rPr>
        <w:t>Moreover, we believe that not all base stations need to support new capabilities such as AI/ML or integrated sensing. In rural or low-value coverage areas, operators are likely to adopt the most mature and cost-effective approach when upgrading their existing 5G low-band networks to 6G. From the perspectives of minimizing upgrade costs and simplifying network maintenance, maintaining support for the SCTP-based peer-to-peer (P2P) control-plane architecture remains a reasonable and pragmatic choice.</w:t>
      </w:r>
    </w:p>
    <w:p w14:paraId="30508168" w14:textId="7D684CFD" w:rsidR="00ED59F0" w:rsidRPr="0024152B" w:rsidRDefault="00ED59F0" w:rsidP="00066622">
      <w:pPr>
        <w:spacing w:line="360" w:lineRule="auto"/>
        <w:jc w:val="both"/>
        <w:rPr>
          <w:b/>
          <w:bCs/>
          <w:sz w:val="22"/>
          <w:szCs w:val="22"/>
          <w:lang w:eastAsia="zh-CN"/>
        </w:rPr>
      </w:pPr>
      <w:bookmarkStart w:id="1" w:name="OLE_LINK1"/>
      <w:r w:rsidRPr="0024152B">
        <w:rPr>
          <w:rFonts w:hint="eastAsia"/>
          <w:b/>
          <w:bCs/>
          <w:sz w:val="22"/>
          <w:szCs w:val="22"/>
          <w:lang w:eastAsia="zh-CN"/>
        </w:rPr>
        <w:t xml:space="preserve">Proposal 1: </w:t>
      </w:r>
      <w:r w:rsidR="009B1DA2">
        <w:rPr>
          <w:rFonts w:hint="eastAsia"/>
          <w:b/>
          <w:bCs/>
          <w:sz w:val="22"/>
          <w:szCs w:val="22"/>
          <w:lang w:eastAsia="zh-CN"/>
        </w:rPr>
        <w:t xml:space="preserve">agree to </w:t>
      </w:r>
      <w:r w:rsidR="009B1DA2">
        <w:rPr>
          <w:b/>
          <w:bCs/>
          <w:sz w:val="22"/>
          <w:szCs w:val="22"/>
          <w:lang w:eastAsia="zh-CN"/>
        </w:rPr>
        <w:t>capture</w:t>
      </w:r>
      <w:r w:rsidR="009B1DA2">
        <w:rPr>
          <w:rFonts w:hint="eastAsia"/>
          <w:b/>
          <w:bCs/>
          <w:sz w:val="22"/>
          <w:szCs w:val="22"/>
          <w:lang w:eastAsia="zh-CN"/>
        </w:rPr>
        <w:t xml:space="preserve"> SCTP based</w:t>
      </w:r>
      <w:r w:rsidRPr="0024152B">
        <w:rPr>
          <w:rFonts w:hint="eastAsia"/>
          <w:b/>
          <w:bCs/>
          <w:sz w:val="22"/>
          <w:szCs w:val="22"/>
          <w:lang w:eastAsia="zh-CN"/>
        </w:rPr>
        <w:t xml:space="preserve"> P2P </w:t>
      </w:r>
      <w:r w:rsidR="009B1DA2">
        <w:rPr>
          <w:rFonts w:hint="eastAsia"/>
          <w:b/>
          <w:bCs/>
          <w:sz w:val="22"/>
          <w:szCs w:val="22"/>
          <w:lang w:eastAsia="zh-CN"/>
        </w:rPr>
        <w:t>interface for</w:t>
      </w:r>
      <w:r w:rsidRPr="0024152B">
        <w:rPr>
          <w:rFonts w:hint="eastAsia"/>
          <w:b/>
          <w:bCs/>
          <w:sz w:val="22"/>
          <w:szCs w:val="22"/>
          <w:lang w:eastAsia="zh-CN"/>
        </w:rPr>
        <w:t xml:space="preserve"> RAN-CN control plane interface in 6G TR</w:t>
      </w:r>
      <w:r w:rsidR="0024152B">
        <w:rPr>
          <w:rFonts w:hint="eastAsia"/>
          <w:b/>
          <w:bCs/>
          <w:sz w:val="22"/>
          <w:szCs w:val="22"/>
          <w:lang w:eastAsia="zh-CN"/>
        </w:rPr>
        <w:t>.</w:t>
      </w:r>
    </w:p>
    <w:bookmarkEnd w:id="1"/>
    <w:p w14:paraId="24F68C38" w14:textId="7018C709" w:rsidR="00F364F4" w:rsidRDefault="003131FC" w:rsidP="008C3834">
      <w:pPr>
        <w:spacing w:line="360" w:lineRule="auto"/>
        <w:jc w:val="both"/>
        <w:rPr>
          <w:sz w:val="22"/>
          <w:szCs w:val="22"/>
          <w:lang w:eastAsia="zh-CN"/>
        </w:rPr>
      </w:pPr>
      <w:r w:rsidRPr="003131FC">
        <w:rPr>
          <w:sz w:val="22"/>
          <w:szCs w:val="22"/>
          <w:lang w:eastAsia="zh-CN"/>
        </w:rPr>
        <w:t>If operators consider deploying 6G base stations on mobile platforms, i.e., WAB scenarios, or in other complex network environments, adopting a QUIC-based control plane may offer distinct advantages. QUIC over UDP provides several technical benefits compared to traditional TCP in cellular mobile networks. First, QUIC natively integrates transport and encryption (using TLS 1.3 by default), significantly reducing connection establishment latency—an advantage particularly valuable in high-latency or frequently switching radio environments. Second, QUIC supports seamless connection migration through the use of Connection IDs, enabling uninterrupted sessions during IP address changes</w:t>
      </w:r>
      <w:r w:rsidR="00E25138">
        <w:rPr>
          <w:rFonts w:hint="eastAsia"/>
          <w:sz w:val="22"/>
          <w:szCs w:val="22"/>
          <w:lang w:eastAsia="zh-CN"/>
        </w:rPr>
        <w:t xml:space="preserve"> </w:t>
      </w:r>
      <w:r w:rsidRPr="003131FC">
        <w:rPr>
          <w:sz w:val="22"/>
          <w:szCs w:val="22"/>
          <w:lang w:eastAsia="zh-CN"/>
        </w:rPr>
        <w:t>such as those occurring during handovers between cell towers. Third, QUIC implements stream multiplexing at the transport layer, eliminating head-of-line (HOL) blocking that commonly degrades performance in HTTP/2 over TCP when packet loss affects a single stream. Collectively, these capabilities enhance performance, resilience, and end-user experience under the dynamic conditions typical of mobile networks.</w:t>
      </w:r>
    </w:p>
    <w:p w14:paraId="16A4BD9F" w14:textId="11EA2231" w:rsidR="00F364F4" w:rsidRDefault="00480BA5" w:rsidP="008C3834">
      <w:pPr>
        <w:spacing w:line="360" w:lineRule="auto"/>
        <w:jc w:val="both"/>
        <w:rPr>
          <w:b/>
          <w:bCs/>
          <w:sz w:val="22"/>
          <w:szCs w:val="22"/>
          <w:lang w:eastAsia="zh-CN"/>
        </w:rPr>
      </w:pPr>
      <w:r w:rsidRPr="001D2932">
        <w:rPr>
          <w:rFonts w:hint="eastAsia"/>
          <w:b/>
          <w:bCs/>
          <w:sz w:val="22"/>
          <w:szCs w:val="22"/>
          <w:lang w:eastAsia="zh-CN"/>
        </w:rPr>
        <w:t xml:space="preserve">Proposal 2: </w:t>
      </w:r>
      <w:r>
        <w:rPr>
          <w:rFonts w:hint="eastAsia"/>
          <w:b/>
          <w:bCs/>
          <w:sz w:val="22"/>
          <w:szCs w:val="22"/>
          <w:lang w:eastAsia="zh-CN"/>
        </w:rPr>
        <w:t xml:space="preserve">agree to </w:t>
      </w:r>
      <w:r>
        <w:rPr>
          <w:b/>
          <w:bCs/>
          <w:sz w:val="22"/>
          <w:szCs w:val="22"/>
          <w:lang w:eastAsia="zh-CN"/>
        </w:rPr>
        <w:t>capture</w:t>
      </w:r>
      <w:r>
        <w:rPr>
          <w:rFonts w:hint="eastAsia"/>
          <w:b/>
          <w:bCs/>
          <w:sz w:val="22"/>
          <w:szCs w:val="22"/>
          <w:lang w:eastAsia="zh-CN"/>
        </w:rPr>
        <w:t xml:space="preserve"> QUIC/UDP based</w:t>
      </w:r>
      <w:r w:rsidRPr="0024152B">
        <w:rPr>
          <w:rFonts w:hint="eastAsia"/>
          <w:b/>
          <w:bCs/>
          <w:sz w:val="22"/>
          <w:szCs w:val="22"/>
          <w:lang w:eastAsia="zh-CN"/>
        </w:rPr>
        <w:t xml:space="preserve"> P2P </w:t>
      </w:r>
      <w:r>
        <w:rPr>
          <w:rFonts w:hint="eastAsia"/>
          <w:b/>
          <w:bCs/>
          <w:sz w:val="22"/>
          <w:szCs w:val="22"/>
          <w:lang w:eastAsia="zh-CN"/>
        </w:rPr>
        <w:t>interface for</w:t>
      </w:r>
      <w:r w:rsidRPr="0024152B">
        <w:rPr>
          <w:rFonts w:hint="eastAsia"/>
          <w:b/>
          <w:bCs/>
          <w:sz w:val="22"/>
          <w:szCs w:val="22"/>
          <w:lang w:eastAsia="zh-CN"/>
        </w:rPr>
        <w:t xml:space="preserve"> RAN-CN control plane interface in 6G TR</w:t>
      </w:r>
      <w:r>
        <w:rPr>
          <w:rFonts w:hint="eastAsia"/>
          <w:b/>
          <w:bCs/>
          <w:sz w:val="22"/>
          <w:szCs w:val="22"/>
          <w:lang w:eastAsia="zh-CN"/>
        </w:rPr>
        <w:t>.</w:t>
      </w:r>
    </w:p>
    <w:p w14:paraId="58CDAFC9" w14:textId="6314A5C0" w:rsidR="002B16E0" w:rsidRDefault="002B16E0" w:rsidP="008C3834">
      <w:pPr>
        <w:spacing w:line="360" w:lineRule="auto"/>
        <w:jc w:val="both"/>
        <w:rPr>
          <w:sz w:val="22"/>
          <w:szCs w:val="22"/>
          <w:lang w:eastAsia="zh-CN"/>
        </w:rPr>
      </w:pPr>
      <w:r w:rsidRPr="00D04C22">
        <w:rPr>
          <w:sz w:val="22"/>
          <w:szCs w:val="22"/>
          <w:lang w:eastAsia="zh-CN"/>
        </w:rPr>
        <w:lastRenderedPageBreak/>
        <w:t>And</w:t>
      </w:r>
      <w:r w:rsidRPr="00D04C22">
        <w:rPr>
          <w:rFonts w:hint="eastAsia"/>
          <w:sz w:val="22"/>
          <w:szCs w:val="22"/>
          <w:lang w:eastAsia="zh-CN"/>
        </w:rPr>
        <w:t xml:space="preserve"> the following </w:t>
      </w:r>
      <w:r w:rsidR="00D04C22" w:rsidRPr="00D04C22">
        <w:rPr>
          <w:rFonts w:hint="eastAsia"/>
          <w:sz w:val="22"/>
          <w:szCs w:val="22"/>
          <w:lang w:eastAsia="zh-CN"/>
        </w:rPr>
        <w:t xml:space="preserve">P2P </w:t>
      </w:r>
      <w:r w:rsidR="00D04C22" w:rsidRPr="00D04C22">
        <w:rPr>
          <w:sz w:val="22"/>
          <w:szCs w:val="22"/>
          <w:lang w:eastAsia="zh-CN"/>
        </w:rPr>
        <w:t>Protocol</w:t>
      </w:r>
      <w:r w:rsidR="00D04C22" w:rsidRPr="00D04C22">
        <w:rPr>
          <w:rFonts w:hint="eastAsia"/>
          <w:sz w:val="22"/>
          <w:szCs w:val="22"/>
          <w:lang w:eastAsia="zh-CN"/>
        </w:rPr>
        <w:t xml:space="preserve"> Options </w:t>
      </w:r>
      <w:r w:rsidR="00D04C22">
        <w:rPr>
          <w:rFonts w:hint="eastAsia"/>
          <w:sz w:val="22"/>
          <w:szCs w:val="22"/>
          <w:lang w:eastAsia="zh-CN"/>
        </w:rPr>
        <w:t>can be captured in 6G TR</w:t>
      </w:r>
      <w:r w:rsidR="00142F15">
        <w:rPr>
          <w:rFonts w:hint="eastAsia"/>
          <w:sz w:val="22"/>
          <w:szCs w:val="22"/>
          <w:lang w:eastAsia="zh-CN"/>
        </w:rPr>
        <w:t>:</w:t>
      </w:r>
    </w:p>
    <w:p w14:paraId="2642CE61" w14:textId="77777777" w:rsidR="005A0858" w:rsidRDefault="005A0858" w:rsidP="005A0858">
      <w:pPr>
        <w:keepNext/>
        <w:spacing w:line="360" w:lineRule="auto"/>
        <w:jc w:val="center"/>
      </w:pPr>
      <w:r>
        <w:rPr>
          <w:rFonts w:hint="eastAsia"/>
        </w:rPr>
        <w:object w:dxaOrig="6761" w:dyaOrig="4641" w14:anchorId="0843A8A1">
          <v:shape id="_x0000_i1026" type="#_x0000_t75" style="width:338pt;height:232pt" o:ole="">
            <v:imagedata r:id="rId11" o:title=""/>
          </v:shape>
          <o:OLEObject Type="Embed" ProgID="Visio.Drawing.15" ShapeID="_x0000_i1026" DrawAspect="Content" ObjectID="_1831287827" r:id="rId12"/>
        </w:object>
      </w:r>
    </w:p>
    <w:p w14:paraId="4D13494F" w14:textId="595B3EE3" w:rsidR="00142F15" w:rsidRPr="00D04C22" w:rsidRDefault="005A0858" w:rsidP="005A0858">
      <w:pPr>
        <w:pStyle w:val="a6"/>
        <w:jc w:val="center"/>
        <w:rPr>
          <w:sz w:val="22"/>
          <w:szCs w:val="22"/>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P2P Control Plane</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sz w:val="22"/>
          <w:szCs w:val="22"/>
          <w:lang w:eastAsia="zh-CN"/>
        </w:rPr>
      </w:pPr>
      <w:r w:rsidRPr="003F5868">
        <w:rPr>
          <w:sz w:val="22"/>
          <w:szCs w:val="22"/>
          <w:lang w:eastAsia="zh-CN"/>
        </w:rPr>
        <w:t>Based on the above analysis, we have the following proposals:</w:t>
      </w:r>
    </w:p>
    <w:p w14:paraId="6337ABA8" w14:textId="77777777" w:rsidR="00517B5F" w:rsidRPr="00517B5F" w:rsidRDefault="00517B5F" w:rsidP="00517B5F">
      <w:pPr>
        <w:rPr>
          <w:b/>
          <w:bCs/>
          <w:sz w:val="22"/>
          <w:szCs w:val="22"/>
          <w:lang w:eastAsia="zh-CN"/>
        </w:rPr>
      </w:pPr>
      <w:r w:rsidRPr="00517B5F">
        <w:rPr>
          <w:b/>
          <w:bCs/>
          <w:sz w:val="22"/>
          <w:szCs w:val="22"/>
          <w:lang w:eastAsia="zh-CN"/>
        </w:rPr>
        <w:t>Proposal 1: agree to capture SCTP based P2P interface for RAN-CN control plane interface in 6G TR.</w:t>
      </w:r>
    </w:p>
    <w:p w14:paraId="3825C86B" w14:textId="77777777" w:rsidR="00517B5F" w:rsidRDefault="00517B5F" w:rsidP="00517B5F">
      <w:pPr>
        <w:spacing w:line="360" w:lineRule="auto"/>
        <w:jc w:val="both"/>
        <w:rPr>
          <w:b/>
          <w:bCs/>
          <w:sz w:val="22"/>
          <w:szCs w:val="22"/>
          <w:lang w:eastAsia="zh-CN"/>
        </w:rPr>
      </w:pPr>
      <w:r w:rsidRPr="001D2932">
        <w:rPr>
          <w:rFonts w:hint="eastAsia"/>
          <w:b/>
          <w:bCs/>
          <w:sz w:val="22"/>
          <w:szCs w:val="22"/>
          <w:lang w:eastAsia="zh-CN"/>
        </w:rPr>
        <w:t xml:space="preserve">Proposal 2: </w:t>
      </w:r>
      <w:r>
        <w:rPr>
          <w:rFonts w:hint="eastAsia"/>
          <w:b/>
          <w:bCs/>
          <w:sz w:val="22"/>
          <w:szCs w:val="22"/>
          <w:lang w:eastAsia="zh-CN"/>
        </w:rPr>
        <w:t xml:space="preserve">agree to </w:t>
      </w:r>
      <w:r>
        <w:rPr>
          <w:b/>
          <w:bCs/>
          <w:sz w:val="22"/>
          <w:szCs w:val="22"/>
          <w:lang w:eastAsia="zh-CN"/>
        </w:rPr>
        <w:t>capture</w:t>
      </w:r>
      <w:r>
        <w:rPr>
          <w:rFonts w:hint="eastAsia"/>
          <w:b/>
          <w:bCs/>
          <w:sz w:val="22"/>
          <w:szCs w:val="22"/>
          <w:lang w:eastAsia="zh-CN"/>
        </w:rPr>
        <w:t xml:space="preserve"> QUIC/UDP based</w:t>
      </w:r>
      <w:r w:rsidRPr="0024152B">
        <w:rPr>
          <w:rFonts w:hint="eastAsia"/>
          <w:b/>
          <w:bCs/>
          <w:sz w:val="22"/>
          <w:szCs w:val="22"/>
          <w:lang w:eastAsia="zh-CN"/>
        </w:rPr>
        <w:t xml:space="preserve"> P2P </w:t>
      </w:r>
      <w:r>
        <w:rPr>
          <w:rFonts w:hint="eastAsia"/>
          <w:b/>
          <w:bCs/>
          <w:sz w:val="22"/>
          <w:szCs w:val="22"/>
          <w:lang w:eastAsia="zh-CN"/>
        </w:rPr>
        <w:t>interface for</w:t>
      </w:r>
      <w:r w:rsidRPr="0024152B">
        <w:rPr>
          <w:rFonts w:hint="eastAsia"/>
          <w:b/>
          <w:bCs/>
          <w:sz w:val="22"/>
          <w:szCs w:val="22"/>
          <w:lang w:eastAsia="zh-CN"/>
        </w:rPr>
        <w:t xml:space="preserve"> RAN-CN control plane interface in 6G TR</w:t>
      </w:r>
      <w:r>
        <w:rPr>
          <w:rFonts w:hint="eastAsia"/>
          <w:b/>
          <w:bCs/>
          <w:sz w:val="22"/>
          <w:szCs w:val="22"/>
          <w:lang w:eastAsia="zh-CN"/>
        </w:rPr>
        <w:t>.</w:t>
      </w:r>
    </w:p>
    <w:p w14:paraId="7530BE7A" w14:textId="109D6276" w:rsidR="00517B5F" w:rsidRPr="00FA1A08" w:rsidRDefault="00517B5F" w:rsidP="00517B5F">
      <w:pPr>
        <w:spacing w:line="360" w:lineRule="auto"/>
        <w:jc w:val="both"/>
        <w:rPr>
          <w:b/>
          <w:bCs/>
          <w:sz w:val="22"/>
          <w:szCs w:val="22"/>
          <w:lang w:eastAsia="zh-CN"/>
        </w:rPr>
      </w:pPr>
      <w:r w:rsidRPr="00FA1A08">
        <w:rPr>
          <w:b/>
          <w:bCs/>
          <w:sz w:val="22"/>
          <w:szCs w:val="22"/>
          <w:lang w:eastAsia="zh-CN"/>
        </w:rPr>
        <w:t>P</w:t>
      </w:r>
      <w:r w:rsidRPr="00FA1A08">
        <w:rPr>
          <w:rFonts w:hint="eastAsia"/>
          <w:b/>
          <w:bCs/>
          <w:sz w:val="22"/>
          <w:szCs w:val="22"/>
          <w:lang w:eastAsia="zh-CN"/>
        </w:rPr>
        <w:t xml:space="preserve">roposal 3: to capture the following P2P </w:t>
      </w:r>
      <w:r w:rsidRPr="00FA1A08">
        <w:rPr>
          <w:b/>
          <w:bCs/>
          <w:sz w:val="22"/>
          <w:szCs w:val="22"/>
          <w:lang w:eastAsia="zh-CN"/>
        </w:rPr>
        <w:t>Protocol</w:t>
      </w:r>
      <w:r w:rsidRPr="00FA1A08">
        <w:rPr>
          <w:rFonts w:hint="eastAsia"/>
          <w:b/>
          <w:bCs/>
          <w:sz w:val="22"/>
          <w:szCs w:val="22"/>
          <w:lang w:eastAsia="zh-CN"/>
        </w:rPr>
        <w:t xml:space="preserve"> Options can be captured in 6G TR:</w:t>
      </w:r>
    </w:p>
    <w:p w14:paraId="3F5CE1E6" w14:textId="5EAB7E89" w:rsidR="00517B5F" w:rsidRPr="00FA1A08" w:rsidRDefault="00517B5F" w:rsidP="00FA1A08">
      <w:pPr>
        <w:keepNext/>
        <w:spacing w:line="360" w:lineRule="auto"/>
        <w:jc w:val="center"/>
        <w:rPr>
          <w:lang w:eastAsia="zh-CN"/>
        </w:rPr>
      </w:pPr>
      <w:r>
        <w:rPr>
          <w:rFonts w:hint="eastAsia"/>
        </w:rPr>
        <w:object w:dxaOrig="6761" w:dyaOrig="4641" w14:anchorId="5CCE6620">
          <v:shape id="_x0000_i1027" type="#_x0000_t75" style="width:338pt;height:232pt" o:ole="">
            <v:imagedata r:id="rId11" o:title=""/>
          </v:shape>
          <o:OLEObject Type="Embed" ProgID="Visio.Drawing.15" ShapeID="_x0000_i1027" DrawAspect="Content" ObjectID="_1831287828" r:id="rId13"/>
        </w:object>
      </w:r>
    </w:p>
    <w:p w14:paraId="4D1BE970" w14:textId="21B05F29" w:rsidR="00E470DB" w:rsidRPr="008931EA" w:rsidRDefault="00A356BC" w:rsidP="008931EA">
      <w:pPr>
        <w:pStyle w:val="1"/>
        <w:rPr>
          <w:lang w:val="en-US"/>
        </w:rPr>
      </w:pPr>
      <w:r>
        <w:rPr>
          <w:lang w:eastAsia="zh-CN"/>
        </w:rPr>
        <w:t>Reference</w:t>
      </w:r>
      <w:r>
        <w:rPr>
          <w:lang w:eastAsia="zh-CN"/>
        </w:rPr>
        <w:tab/>
      </w:r>
    </w:p>
    <w:p w14:paraId="7F80207B" w14:textId="4B4D12E5" w:rsidR="008931EA" w:rsidRDefault="008931EA" w:rsidP="00E470DB">
      <w:pPr>
        <w:pStyle w:val="af9"/>
        <w:numPr>
          <w:ilvl w:val="0"/>
          <w:numId w:val="38"/>
        </w:numPr>
        <w:rPr>
          <w:rFonts w:ascii="Calibri" w:hAnsi="Calibri" w:cs="Calibri"/>
          <w:lang w:eastAsia="zh-CN"/>
        </w:rPr>
      </w:pPr>
      <w:r w:rsidRPr="008931EA">
        <w:rPr>
          <w:rFonts w:ascii="Calibri" w:hAnsi="Calibri" w:cs="Calibri"/>
          <w:lang w:eastAsia="zh-CN"/>
        </w:rPr>
        <w:t>RP-251881,</w:t>
      </w:r>
      <w:r>
        <w:rPr>
          <w:rFonts w:ascii="Calibri" w:hAnsi="Calibri" w:cs="Calibri" w:hint="eastAsia"/>
          <w:lang w:eastAsia="zh-CN"/>
        </w:rPr>
        <w:t xml:space="preserve"> </w:t>
      </w:r>
      <w:r w:rsidRPr="008931EA">
        <w:rPr>
          <w:rFonts w:ascii="Calibri" w:hAnsi="Calibri" w:cs="Calibri"/>
          <w:lang w:eastAsia="zh-CN"/>
        </w:rPr>
        <w:t>New SID: Study on 6G Radio,</w:t>
      </w:r>
      <w:r>
        <w:rPr>
          <w:rFonts w:ascii="Calibri" w:hAnsi="Calibri" w:cs="Calibri" w:hint="eastAsia"/>
          <w:lang w:eastAsia="zh-CN"/>
        </w:rPr>
        <w:t xml:space="preserve"> </w:t>
      </w:r>
      <w:r w:rsidRPr="008931EA">
        <w:rPr>
          <w:rFonts w:ascii="Calibri" w:hAnsi="Calibri" w:cs="Calibri"/>
          <w:lang w:eastAsia="zh-CN"/>
        </w:rPr>
        <w:t>NTT DOCOMO (Moderator)</w:t>
      </w:r>
    </w:p>
    <w:p w14:paraId="507683B9" w14:textId="73183A09" w:rsidR="00637318" w:rsidRDefault="00C04470" w:rsidP="00E470DB">
      <w:pPr>
        <w:pStyle w:val="af9"/>
        <w:numPr>
          <w:ilvl w:val="0"/>
          <w:numId w:val="38"/>
        </w:numPr>
        <w:rPr>
          <w:rFonts w:ascii="Calibri" w:hAnsi="Calibri" w:cs="Calibri"/>
          <w:lang w:eastAsia="zh-CN"/>
        </w:rPr>
      </w:pPr>
      <w:r w:rsidRPr="00C04470">
        <w:rPr>
          <w:rFonts w:ascii="Calibri" w:hAnsi="Calibri" w:cs="Calibri"/>
          <w:lang w:eastAsia="zh-CN"/>
        </w:rPr>
        <w:t>RP-</w:t>
      </w:r>
      <w:proofErr w:type="gramStart"/>
      <w:r w:rsidRPr="00C04470">
        <w:rPr>
          <w:rFonts w:ascii="Calibri" w:hAnsi="Calibri" w:cs="Calibri"/>
          <w:lang w:eastAsia="zh-CN"/>
        </w:rPr>
        <w:t>252870,pCR</w:t>
      </w:r>
      <w:proofErr w:type="gramEnd"/>
      <w:r w:rsidRPr="00C04470">
        <w:rPr>
          <w:rFonts w:ascii="Calibri" w:hAnsi="Calibri" w:cs="Calibri"/>
          <w:lang w:eastAsia="zh-CN"/>
        </w:rPr>
        <w:t xml:space="preserve"> for 38.914 on requirements for architecture and migration for 6G</w:t>
      </w:r>
      <w:r w:rsidR="00C14B8B">
        <w:rPr>
          <w:rFonts w:ascii="Calibri" w:hAnsi="Calibri" w:cs="Calibri" w:hint="eastAsia"/>
          <w:lang w:eastAsia="zh-CN"/>
        </w:rPr>
        <w:t>,</w:t>
      </w:r>
      <w:r w:rsidR="00C14B8B" w:rsidRPr="00C14B8B">
        <w:t xml:space="preserve"> </w:t>
      </w:r>
      <w:r w:rsidR="00C14B8B" w:rsidRPr="00C14B8B">
        <w:rPr>
          <w:rFonts w:ascii="Calibri" w:hAnsi="Calibri" w:cs="Calibri"/>
          <w:lang w:eastAsia="zh-CN"/>
        </w:rPr>
        <w:t>NTT DOCOMO, INC. (Moderator)</w:t>
      </w:r>
    </w:p>
    <w:p w14:paraId="6EEDA047" w14:textId="5C6EA912" w:rsidR="00365B10" w:rsidRPr="000B2C89" w:rsidRDefault="00365B10" w:rsidP="00E470DB">
      <w:pPr>
        <w:pStyle w:val="af9"/>
        <w:numPr>
          <w:ilvl w:val="0"/>
          <w:numId w:val="38"/>
        </w:numPr>
        <w:rPr>
          <w:rFonts w:ascii="Calibri" w:hAnsi="Calibri" w:cs="Calibri"/>
          <w:lang w:eastAsia="zh-CN"/>
        </w:rPr>
      </w:pPr>
      <w:r w:rsidRPr="00365B10">
        <w:rPr>
          <w:rFonts w:ascii="Calibri" w:hAnsi="Calibri" w:cs="Calibri"/>
          <w:lang w:eastAsia="zh-CN"/>
        </w:rPr>
        <w:t>RP-</w:t>
      </w:r>
      <w:proofErr w:type="gramStart"/>
      <w:r w:rsidRPr="00365B10">
        <w:rPr>
          <w:rFonts w:ascii="Calibri" w:hAnsi="Calibri" w:cs="Calibri"/>
          <w:lang w:eastAsia="zh-CN"/>
        </w:rPr>
        <w:t>252948,pCR</w:t>
      </w:r>
      <w:proofErr w:type="gramEnd"/>
      <w:r w:rsidRPr="00365B10">
        <w:rPr>
          <w:rFonts w:ascii="Calibri" w:hAnsi="Calibri" w:cs="Calibri"/>
          <w:lang w:eastAsia="zh-CN"/>
        </w:rPr>
        <w:t xml:space="preserve"> for 38.914 on Requirements of new and existing services for 6</w:t>
      </w:r>
      <w:proofErr w:type="gramStart"/>
      <w:r w:rsidRPr="00365B10">
        <w:rPr>
          <w:rFonts w:ascii="Calibri" w:hAnsi="Calibri" w:cs="Calibri"/>
          <w:lang w:eastAsia="zh-CN"/>
        </w:rPr>
        <w:t>G,CMCC</w:t>
      </w:r>
      <w:proofErr w:type="gramEnd"/>
      <w:r w:rsidRPr="00365B10">
        <w:rPr>
          <w:rFonts w:ascii="Calibri" w:hAnsi="Calibri" w:cs="Calibri"/>
          <w:lang w:eastAsia="zh-CN"/>
        </w:rPr>
        <w:t xml:space="preserve"> (moderator)</w:t>
      </w:r>
    </w:p>
    <w:p w14:paraId="277F45C8" w14:textId="3E7E14D9" w:rsidR="00C0432E" w:rsidRPr="00ED2DF8" w:rsidRDefault="00C0432E" w:rsidP="00E470DB">
      <w:pPr>
        <w:pStyle w:val="af9"/>
        <w:ind w:left="440"/>
        <w:jc w:val="both"/>
        <w:rPr>
          <w:rFonts w:ascii="Calibri" w:hAnsi="Calibri" w:cs="Calibri"/>
          <w:lang w:eastAsia="zh-CN"/>
        </w:rPr>
      </w:pP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F3BD6" w14:textId="77777777" w:rsidR="008C385A" w:rsidRDefault="008C385A" w:rsidP="00191734">
      <w:pPr>
        <w:spacing w:after="0"/>
      </w:pPr>
      <w:r>
        <w:separator/>
      </w:r>
    </w:p>
  </w:endnote>
  <w:endnote w:type="continuationSeparator" w:id="0">
    <w:p w14:paraId="0504FD1B" w14:textId="77777777" w:rsidR="008C385A" w:rsidRDefault="008C385A"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6589" w14:textId="77777777" w:rsidR="008C385A" w:rsidRDefault="008C385A" w:rsidP="00191734">
      <w:pPr>
        <w:spacing w:after="0"/>
      </w:pPr>
      <w:r>
        <w:separator/>
      </w:r>
    </w:p>
  </w:footnote>
  <w:footnote w:type="continuationSeparator" w:id="0">
    <w:p w14:paraId="38F878ED" w14:textId="77777777" w:rsidR="008C385A" w:rsidRDefault="008C385A"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DE64896"/>
    <w:multiLevelType w:val="hybridMultilevel"/>
    <w:tmpl w:val="B78CFB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723C53"/>
    <w:multiLevelType w:val="hybridMultilevel"/>
    <w:tmpl w:val="D684311C"/>
    <w:lvl w:ilvl="0" w:tplc="27C033D6">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5"/>
  </w:num>
  <w:num w:numId="2" w16cid:durableId="1940982865">
    <w:abstractNumId w:val="29"/>
  </w:num>
  <w:num w:numId="3" w16cid:durableId="589628860">
    <w:abstractNumId w:val="17"/>
  </w:num>
  <w:num w:numId="4" w16cid:durableId="1289581424">
    <w:abstractNumId w:val="24"/>
  </w:num>
  <w:num w:numId="5" w16cid:durableId="245191231">
    <w:abstractNumId w:val="5"/>
  </w:num>
  <w:num w:numId="6" w16cid:durableId="684136312">
    <w:abstractNumId w:val="16"/>
  </w:num>
  <w:num w:numId="7" w16cid:durableId="1530801252">
    <w:abstractNumId w:val="18"/>
  </w:num>
  <w:num w:numId="8" w16cid:durableId="603610468">
    <w:abstractNumId w:val="23"/>
  </w:num>
  <w:num w:numId="9" w16cid:durableId="552346572">
    <w:abstractNumId w:val="35"/>
  </w:num>
  <w:num w:numId="10" w16cid:durableId="822114342">
    <w:abstractNumId w:val="26"/>
  </w:num>
  <w:num w:numId="11" w16cid:durableId="736051227">
    <w:abstractNumId w:val="10"/>
  </w:num>
  <w:num w:numId="12" w16cid:durableId="755053300">
    <w:abstractNumId w:val="21"/>
  </w:num>
  <w:num w:numId="13" w16cid:durableId="1400176968">
    <w:abstractNumId w:val="12"/>
  </w:num>
  <w:num w:numId="14" w16cid:durableId="1664775733">
    <w:abstractNumId w:val="30"/>
  </w:num>
  <w:num w:numId="15" w16cid:durableId="1261913881">
    <w:abstractNumId w:val="8"/>
  </w:num>
  <w:num w:numId="16" w16cid:durableId="961040155">
    <w:abstractNumId w:val="25"/>
  </w:num>
  <w:num w:numId="17" w16cid:durableId="1904874892">
    <w:abstractNumId w:val="25"/>
  </w:num>
  <w:num w:numId="18" w16cid:durableId="585042887">
    <w:abstractNumId w:val="22"/>
  </w:num>
  <w:num w:numId="19" w16cid:durableId="456337389">
    <w:abstractNumId w:val="11"/>
  </w:num>
  <w:num w:numId="20" w16cid:durableId="192501314">
    <w:abstractNumId w:val="14"/>
  </w:num>
  <w:num w:numId="21" w16cid:durableId="1695035390">
    <w:abstractNumId w:val="27"/>
  </w:num>
  <w:num w:numId="22" w16cid:durableId="1757440833">
    <w:abstractNumId w:val="3"/>
  </w:num>
  <w:num w:numId="23" w16cid:durableId="56976440">
    <w:abstractNumId w:val="33"/>
  </w:num>
  <w:num w:numId="24" w16cid:durableId="970015827">
    <w:abstractNumId w:val="31"/>
  </w:num>
  <w:num w:numId="25" w16cid:durableId="1253780229">
    <w:abstractNumId w:val="25"/>
  </w:num>
  <w:num w:numId="26" w16cid:durableId="1412459616">
    <w:abstractNumId w:val="25"/>
  </w:num>
  <w:num w:numId="27" w16cid:durableId="121580757">
    <w:abstractNumId w:val="4"/>
  </w:num>
  <w:num w:numId="28" w16cid:durableId="2044554954">
    <w:abstractNumId w:val="25"/>
  </w:num>
  <w:num w:numId="29" w16cid:durableId="836117710">
    <w:abstractNumId w:val="32"/>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19"/>
  </w:num>
  <w:num w:numId="32" w16cid:durableId="667637929">
    <w:abstractNumId w:val="2"/>
  </w:num>
  <w:num w:numId="33" w16cid:durableId="695228529">
    <w:abstractNumId w:val="7"/>
  </w:num>
  <w:num w:numId="34" w16cid:durableId="1213350091">
    <w:abstractNumId w:val="25"/>
  </w:num>
  <w:num w:numId="35" w16cid:durableId="572590848">
    <w:abstractNumId w:val="13"/>
  </w:num>
  <w:num w:numId="36" w16cid:durableId="800073293">
    <w:abstractNumId w:val="1"/>
  </w:num>
  <w:num w:numId="37" w16cid:durableId="967591045">
    <w:abstractNumId w:val="25"/>
  </w:num>
  <w:num w:numId="38" w16cid:durableId="811017515">
    <w:abstractNumId w:val="9"/>
  </w:num>
  <w:num w:numId="39" w16cid:durableId="1526476760">
    <w:abstractNumId w:val="36"/>
  </w:num>
  <w:num w:numId="40" w16cid:durableId="1758937211">
    <w:abstractNumId w:val="37"/>
  </w:num>
  <w:num w:numId="41" w16cid:durableId="930314414">
    <w:abstractNumId w:val="34"/>
  </w:num>
  <w:num w:numId="42" w16cid:durableId="18891900">
    <w:abstractNumId w:val="25"/>
  </w:num>
  <w:num w:numId="43" w16cid:durableId="1567835477">
    <w:abstractNumId w:val="25"/>
  </w:num>
  <w:num w:numId="44" w16cid:durableId="1271863781">
    <w:abstractNumId w:val="25"/>
  </w:num>
  <w:num w:numId="45" w16cid:durableId="589512806">
    <w:abstractNumId w:val="25"/>
  </w:num>
  <w:num w:numId="46" w16cid:durableId="1824084835">
    <w:abstractNumId w:val="25"/>
  </w:num>
  <w:num w:numId="47" w16cid:durableId="650912410">
    <w:abstractNumId w:val="6"/>
  </w:num>
  <w:num w:numId="48" w16cid:durableId="755446456">
    <w:abstractNumId w:val="25"/>
  </w:num>
  <w:num w:numId="49" w16cid:durableId="381178554">
    <w:abstractNumId w:val="20"/>
  </w:num>
  <w:num w:numId="50" w16cid:durableId="1310280601">
    <w:abstractNumId w:val="15"/>
  </w:num>
  <w:num w:numId="51" w16cid:durableId="1136684175">
    <w:abstractNumId w:val="25"/>
  </w:num>
  <w:num w:numId="52" w16cid:durableId="2118677072">
    <w:abstractNumId w:val="25"/>
  </w:num>
  <w:num w:numId="53" w16cid:durableId="112115199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3AB7"/>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0C9F"/>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27E"/>
    <w:rsid w:val="00032A3D"/>
    <w:rsid w:val="00032E48"/>
    <w:rsid w:val="00032FEF"/>
    <w:rsid w:val="0003318D"/>
    <w:rsid w:val="00033E47"/>
    <w:rsid w:val="00033E7C"/>
    <w:rsid w:val="0003454C"/>
    <w:rsid w:val="00034DF6"/>
    <w:rsid w:val="00034F96"/>
    <w:rsid w:val="000352E6"/>
    <w:rsid w:val="000355CB"/>
    <w:rsid w:val="00036372"/>
    <w:rsid w:val="0003670A"/>
    <w:rsid w:val="00036781"/>
    <w:rsid w:val="00036848"/>
    <w:rsid w:val="00036F8D"/>
    <w:rsid w:val="00037418"/>
    <w:rsid w:val="00037979"/>
    <w:rsid w:val="000410D0"/>
    <w:rsid w:val="00041556"/>
    <w:rsid w:val="0004170C"/>
    <w:rsid w:val="0004182B"/>
    <w:rsid w:val="00042228"/>
    <w:rsid w:val="00044036"/>
    <w:rsid w:val="000441FF"/>
    <w:rsid w:val="00044859"/>
    <w:rsid w:val="00044E2C"/>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6B7"/>
    <w:rsid w:val="00056B00"/>
    <w:rsid w:val="000571A8"/>
    <w:rsid w:val="000573EB"/>
    <w:rsid w:val="00057447"/>
    <w:rsid w:val="00057B01"/>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662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F90"/>
    <w:rsid w:val="00076653"/>
    <w:rsid w:val="000767BE"/>
    <w:rsid w:val="00076D49"/>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4BD"/>
    <w:rsid w:val="000856E0"/>
    <w:rsid w:val="00085EC7"/>
    <w:rsid w:val="00087978"/>
    <w:rsid w:val="00090259"/>
    <w:rsid w:val="0009050E"/>
    <w:rsid w:val="0009057C"/>
    <w:rsid w:val="00090907"/>
    <w:rsid w:val="00090F1D"/>
    <w:rsid w:val="00090FE9"/>
    <w:rsid w:val="00091738"/>
    <w:rsid w:val="000919D0"/>
    <w:rsid w:val="00091C0E"/>
    <w:rsid w:val="0009221C"/>
    <w:rsid w:val="000930A7"/>
    <w:rsid w:val="000933D3"/>
    <w:rsid w:val="00094651"/>
    <w:rsid w:val="00095F23"/>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700C"/>
    <w:rsid w:val="000A7910"/>
    <w:rsid w:val="000A7B3F"/>
    <w:rsid w:val="000A7B5E"/>
    <w:rsid w:val="000A7B9B"/>
    <w:rsid w:val="000A7CC2"/>
    <w:rsid w:val="000A7D98"/>
    <w:rsid w:val="000B0645"/>
    <w:rsid w:val="000B06A3"/>
    <w:rsid w:val="000B13AB"/>
    <w:rsid w:val="000B1C80"/>
    <w:rsid w:val="000B1CCB"/>
    <w:rsid w:val="000B26C0"/>
    <w:rsid w:val="000B2C0A"/>
    <w:rsid w:val="000B2D80"/>
    <w:rsid w:val="000B2F5C"/>
    <w:rsid w:val="000B3F5D"/>
    <w:rsid w:val="000B4889"/>
    <w:rsid w:val="000B49BC"/>
    <w:rsid w:val="000B4C17"/>
    <w:rsid w:val="000B52D7"/>
    <w:rsid w:val="000B56E1"/>
    <w:rsid w:val="000B5EE6"/>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5250"/>
    <w:rsid w:val="000C56D1"/>
    <w:rsid w:val="000C5AB1"/>
    <w:rsid w:val="000C5BBE"/>
    <w:rsid w:val="000C6343"/>
    <w:rsid w:val="000C6E1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FAE"/>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1D32"/>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3B9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2B0"/>
    <w:rsid w:val="00111435"/>
    <w:rsid w:val="00111572"/>
    <w:rsid w:val="00111796"/>
    <w:rsid w:val="0011179D"/>
    <w:rsid w:val="001117B3"/>
    <w:rsid w:val="00111997"/>
    <w:rsid w:val="00112512"/>
    <w:rsid w:val="001129A5"/>
    <w:rsid w:val="00112ECA"/>
    <w:rsid w:val="001132EA"/>
    <w:rsid w:val="001137EE"/>
    <w:rsid w:val="00117100"/>
    <w:rsid w:val="0011726C"/>
    <w:rsid w:val="00117EF8"/>
    <w:rsid w:val="00120199"/>
    <w:rsid w:val="00120B5B"/>
    <w:rsid w:val="00120E29"/>
    <w:rsid w:val="00121B81"/>
    <w:rsid w:val="00121C1B"/>
    <w:rsid w:val="00122209"/>
    <w:rsid w:val="001222D4"/>
    <w:rsid w:val="00122616"/>
    <w:rsid w:val="00123FF4"/>
    <w:rsid w:val="00124B5A"/>
    <w:rsid w:val="001250EE"/>
    <w:rsid w:val="00125DCD"/>
    <w:rsid w:val="00126915"/>
    <w:rsid w:val="00127851"/>
    <w:rsid w:val="00127F5E"/>
    <w:rsid w:val="001307B0"/>
    <w:rsid w:val="00130896"/>
    <w:rsid w:val="00130944"/>
    <w:rsid w:val="0013096F"/>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3769F"/>
    <w:rsid w:val="00140759"/>
    <w:rsid w:val="00141227"/>
    <w:rsid w:val="00141482"/>
    <w:rsid w:val="001423AA"/>
    <w:rsid w:val="00142A27"/>
    <w:rsid w:val="00142A9C"/>
    <w:rsid w:val="00142F15"/>
    <w:rsid w:val="001441C5"/>
    <w:rsid w:val="00144BDA"/>
    <w:rsid w:val="00145B47"/>
    <w:rsid w:val="0014617A"/>
    <w:rsid w:val="001463F9"/>
    <w:rsid w:val="00146880"/>
    <w:rsid w:val="00146B72"/>
    <w:rsid w:val="00146B81"/>
    <w:rsid w:val="00147072"/>
    <w:rsid w:val="0015012B"/>
    <w:rsid w:val="00150518"/>
    <w:rsid w:val="001506B0"/>
    <w:rsid w:val="0015197B"/>
    <w:rsid w:val="001524A5"/>
    <w:rsid w:val="00152526"/>
    <w:rsid w:val="00152A52"/>
    <w:rsid w:val="00152AC4"/>
    <w:rsid w:val="00152B77"/>
    <w:rsid w:val="00152EA2"/>
    <w:rsid w:val="00152F57"/>
    <w:rsid w:val="00153068"/>
    <w:rsid w:val="0015349A"/>
    <w:rsid w:val="00153646"/>
    <w:rsid w:val="001539E7"/>
    <w:rsid w:val="00153FB3"/>
    <w:rsid w:val="00154569"/>
    <w:rsid w:val="001549C4"/>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6E23"/>
    <w:rsid w:val="0016752B"/>
    <w:rsid w:val="0016776D"/>
    <w:rsid w:val="00167933"/>
    <w:rsid w:val="00167A39"/>
    <w:rsid w:val="0017021F"/>
    <w:rsid w:val="00170416"/>
    <w:rsid w:val="0017060C"/>
    <w:rsid w:val="0017077C"/>
    <w:rsid w:val="0017082E"/>
    <w:rsid w:val="0017093B"/>
    <w:rsid w:val="00170B62"/>
    <w:rsid w:val="00170C89"/>
    <w:rsid w:val="00171158"/>
    <w:rsid w:val="001714C3"/>
    <w:rsid w:val="001719FC"/>
    <w:rsid w:val="00171E9E"/>
    <w:rsid w:val="00172109"/>
    <w:rsid w:val="001728C5"/>
    <w:rsid w:val="001729F2"/>
    <w:rsid w:val="0017353E"/>
    <w:rsid w:val="001736C8"/>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2EEE"/>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4A6"/>
    <w:rsid w:val="001C16CA"/>
    <w:rsid w:val="001C1D10"/>
    <w:rsid w:val="001C1F44"/>
    <w:rsid w:val="001C3410"/>
    <w:rsid w:val="001C34EE"/>
    <w:rsid w:val="001C381F"/>
    <w:rsid w:val="001C4426"/>
    <w:rsid w:val="001C4D86"/>
    <w:rsid w:val="001C4DF0"/>
    <w:rsid w:val="001C4F5E"/>
    <w:rsid w:val="001C5309"/>
    <w:rsid w:val="001C5A7E"/>
    <w:rsid w:val="001C5BD8"/>
    <w:rsid w:val="001C5E6B"/>
    <w:rsid w:val="001C6040"/>
    <w:rsid w:val="001C62E5"/>
    <w:rsid w:val="001C668E"/>
    <w:rsid w:val="001C6B38"/>
    <w:rsid w:val="001C6B66"/>
    <w:rsid w:val="001C718C"/>
    <w:rsid w:val="001C78DA"/>
    <w:rsid w:val="001C79AC"/>
    <w:rsid w:val="001D0FC6"/>
    <w:rsid w:val="001D13CD"/>
    <w:rsid w:val="001D16C4"/>
    <w:rsid w:val="001D173C"/>
    <w:rsid w:val="001D17FA"/>
    <w:rsid w:val="001D1887"/>
    <w:rsid w:val="001D2049"/>
    <w:rsid w:val="001D23DC"/>
    <w:rsid w:val="001D2903"/>
    <w:rsid w:val="001D2932"/>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3677"/>
    <w:rsid w:val="001F3EFE"/>
    <w:rsid w:val="001F543F"/>
    <w:rsid w:val="001F65A7"/>
    <w:rsid w:val="001F66A1"/>
    <w:rsid w:val="001F72AB"/>
    <w:rsid w:val="001F7450"/>
    <w:rsid w:val="001F799E"/>
    <w:rsid w:val="0020014B"/>
    <w:rsid w:val="00201334"/>
    <w:rsid w:val="002016FD"/>
    <w:rsid w:val="00202126"/>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6FFE"/>
    <w:rsid w:val="00207677"/>
    <w:rsid w:val="00207692"/>
    <w:rsid w:val="002076DA"/>
    <w:rsid w:val="00207997"/>
    <w:rsid w:val="00207C99"/>
    <w:rsid w:val="00207D1A"/>
    <w:rsid w:val="00210B40"/>
    <w:rsid w:val="00210BCE"/>
    <w:rsid w:val="00210E72"/>
    <w:rsid w:val="002119F5"/>
    <w:rsid w:val="00211E6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BCF"/>
    <w:rsid w:val="00221DC2"/>
    <w:rsid w:val="00221F21"/>
    <w:rsid w:val="00222190"/>
    <w:rsid w:val="00222207"/>
    <w:rsid w:val="0022243D"/>
    <w:rsid w:val="002225E1"/>
    <w:rsid w:val="0022367B"/>
    <w:rsid w:val="00224ED8"/>
    <w:rsid w:val="002250DF"/>
    <w:rsid w:val="002254E5"/>
    <w:rsid w:val="00225B5E"/>
    <w:rsid w:val="00226AA9"/>
    <w:rsid w:val="00227C63"/>
    <w:rsid w:val="00227FDD"/>
    <w:rsid w:val="00230104"/>
    <w:rsid w:val="00231520"/>
    <w:rsid w:val="00231747"/>
    <w:rsid w:val="00231827"/>
    <w:rsid w:val="002319A8"/>
    <w:rsid w:val="00231B01"/>
    <w:rsid w:val="00231CDA"/>
    <w:rsid w:val="00232817"/>
    <w:rsid w:val="00232F6B"/>
    <w:rsid w:val="00233A74"/>
    <w:rsid w:val="00233EF7"/>
    <w:rsid w:val="00234D79"/>
    <w:rsid w:val="00234D81"/>
    <w:rsid w:val="002351D0"/>
    <w:rsid w:val="002352B8"/>
    <w:rsid w:val="0023647A"/>
    <w:rsid w:val="0023651E"/>
    <w:rsid w:val="00236BFC"/>
    <w:rsid w:val="00236CA4"/>
    <w:rsid w:val="00237643"/>
    <w:rsid w:val="00240983"/>
    <w:rsid w:val="002412DD"/>
    <w:rsid w:val="0024152B"/>
    <w:rsid w:val="00241F5C"/>
    <w:rsid w:val="00242B6E"/>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67EC"/>
    <w:rsid w:val="002671C4"/>
    <w:rsid w:val="002672F8"/>
    <w:rsid w:val="00267A07"/>
    <w:rsid w:val="002701EE"/>
    <w:rsid w:val="00270742"/>
    <w:rsid w:val="002707AE"/>
    <w:rsid w:val="0027157E"/>
    <w:rsid w:val="0027158E"/>
    <w:rsid w:val="00272D77"/>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ABC"/>
    <w:rsid w:val="00285D42"/>
    <w:rsid w:val="00285FA1"/>
    <w:rsid w:val="00286364"/>
    <w:rsid w:val="0028660C"/>
    <w:rsid w:val="00286E74"/>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4E1"/>
    <w:rsid w:val="002B06D8"/>
    <w:rsid w:val="002B120B"/>
    <w:rsid w:val="002B1491"/>
    <w:rsid w:val="002B16E0"/>
    <w:rsid w:val="002B30D2"/>
    <w:rsid w:val="002B3214"/>
    <w:rsid w:val="002B3379"/>
    <w:rsid w:val="002B3497"/>
    <w:rsid w:val="002B3556"/>
    <w:rsid w:val="002B4358"/>
    <w:rsid w:val="002B65EA"/>
    <w:rsid w:val="002B74B2"/>
    <w:rsid w:val="002B7845"/>
    <w:rsid w:val="002C04B1"/>
    <w:rsid w:val="002C0B04"/>
    <w:rsid w:val="002C16B4"/>
    <w:rsid w:val="002C1D7B"/>
    <w:rsid w:val="002C2201"/>
    <w:rsid w:val="002C29A9"/>
    <w:rsid w:val="002C2E14"/>
    <w:rsid w:val="002C2F48"/>
    <w:rsid w:val="002C3110"/>
    <w:rsid w:val="002C35FA"/>
    <w:rsid w:val="002C3B69"/>
    <w:rsid w:val="002C4CD3"/>
    <w:rsid w:val="002C5BEE"/>
    <w:rsid w:val="002C6099"/>
    <w:rsid w:val="002C627A"/>
    <w:rsid w:val="002C66F2"/>
    <w:rsid w:val="002C7389"/>
    <w:rsid w:val="002D0193"/>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0B2"/>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299B"/>
    <w:rsid w:val="002F3CD7"/>
    <w:rsid w:val="002F415A"/>
    <w:rsid w:val="002F4B2E"/>
    <w:rsid w:val="002F4DDE"/>
    <w:rsid w:val="002F6678"/>
    <w:rsid w:val="002F6DAE"/>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2B5"/>
    <w:rsid w:val="00312333"/>
    <w:rsid w:val="00312C66"/>
    <w:rsid w:val="003131FC"/>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B62"/>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5FD"/>
    <w:rsid w:val="00360034"/>
    <w:rsid w:val="003601FB"/>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5B10"/>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1762"/>
    <w:rsid w:val="003B17B9"/>
    <w:rsid w:val="003B19CA"/>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0B"/>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868"/>
    <w:rsid w:val="003F59A9"/>
    <w:rsid w:val="003F6601"/>
    <w:rsid w:val="003F6B2E"/>
    <w:rsid w:val="003F6C15"/>
    <w:rsid w:val="003F6C4B"/>
    <w:rsid w:val="003F6D9A"/>
    <w:rsid w:val="003F7871"/>
    <w:rsid w:val="00400132"/>
    <w:rsid w:val="0040017C"/>
    <w:rsid w:val="00400F36"/>
    <w:rsid w:val="00402995"/>
    <w:rsid w:val="004033A5"/>
    <w:rsid w:val="00403CD5"/>
    <w:rsid w:val="00403F15"/>
    <w:rsid w:val="00403FB2"/>
    <w:rsid w:val="00405C57"/>
    <w:rsid w:val="0040660C"/>
    <w:rsid w:val="00406DEA"/>
    <w:rsid w:val="004077E4"/>
    <w:rsid w:val="004079C9"/>
    <w:rsid w:val="00407FA1"/>
    <w:rsid w:val="0041013A"/>
    <w:rsid w:val="00411F13"/>
    <w:rsid w:val="0041284C"/>
    <w:rsid w:val="004131A9"/>
    <w:rsid w:val="00413304"/>
    <w:rsid w:val="0041364A"/>
    <w:rsid w:val="00413B04"/>
    <w:rsid w:val="00413F15"/>
    <w:rsid w:val="004146AF"/>
    <w:rsid w:val="00414826"/>
    <w:rsid w:val="00414D09"/>
    <w:rsid w:val="00414EF9"/>
    <w:rsid w:val="004156CD"/>
    <w:rsid w:val="00415A94"/>
    <w:rsid w:val="0041668F"/>
    <w:rsid w:val="004168A6"/>
    <w:rsid w:val="00416EC8"/>
    <w:rsid w:val="00416F47"/>
    <w:rsid w:val="00417075"/>
    <w:rsid w:val="004178EC"/>
    <w:rsid w:val="00417AC5"/>
    <w:rsid w:val="0042022F"/>
    <w:rsid w:val="004202DE"/>
    <w:rsid w:val="00420DCD"/>
    <w:rsid w:val="00421012"/>
    <w:rsid w:val="004213FC"/>
    <w:rsid w:val="004214CA"/>
    <w:rsid w:val="004228A7"/>
    <w:rsid w:val="004231C9"/>
    <w:rsid w:val="0042348D"/>
    <w:rsid w:val="004235FE"/>
    <w:rsid w:val="00423A52"/>
    <w:rsid w:val="00423E17"/>
    <w:rsid w:val="00424040"/>
    <w:rsid w:val="00424105"/>
    <w:rsid w:val="0042428C"/>
    <w:rsid w:val="0042544B"/>
    <w:rsid w:val="00425714"/>
    <w:rsid w:val="00425FCA"/>
    <w:rsid w:val="00427A24"/>
    <w:rsid w:val="00427CF4"/>
    <w:rsid w:val="00427F0F"/>
    <w:rsid w:val="00430481"/>
    <w:rsid w:val="00430720"/>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37DE1"/>
    <w:rsid w:val="00440071"/>
    <w:rsid w:val="004406F4"/>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47EB8"/>
    <w:rsid w:val="004508CC"/>
    <w:rsid w:val="00450F7A"/>
    <w:rsid w:val="00451164"/>
    <w:rsid w:val="0045247B"/>
    <w:rsid w:val="00452FDA"/>
    <w:rsid w:val="00453A42"/>
    <w:rsid w:val="00453D41"/>
    <w:rsid w:val="0045424B"/>
    <w:rsid w:val="0045438F"/>
    <w:rsid w:val="00454C8F"/>
    <w:rsid w:val="00454FD7"/>
    <w:rsid w:val="0045565D"/>
    <w:rsid w:val="004557C4"/>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6251"/>
    <w:rsid w:val="00476E57"/>
    <w:rsid w:val="00477C81"/>
    <w:rsid w:val="0048002A"/>
    <w:rsid w:val="00480076"/>
    <w:rsid w:val="00480BA5"/>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4305"/>
    <w:rsid w:val="0049483F"/>
    <w:rsid w:val="00494AFE"/>
    <w:rsid w:val="00495613"/>
    <w:rsid w:val="00495C23"/>
    <w:rsid w:val="004960F1"/>
    <w:rsid w:val="004965A5"/>
    <w:rsid w:val="00496DD1"/>
    <w:rsid w:val="00497CDD"/>
    <w:rsid w:val="00497F59"/>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9EB"/>
    <w:rsid w:val="004A7BAA"/>
    <w:rsid w:val="004B0BB0"/>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D779B"/>
    <w:rsid w:val="004E049D"/>
    <w:rsid w:val="004E0FE2"/>
    <w:rsid w:val="004E1367"/>
    <w:rsid w:val="004E1D91"/>
    <w:rsid w:val="004E2C33"/>
    <w:rsid w:val="004E3686"/>
    <w:rsid w:val="004E36C7"/>
    <w:rsid w:val="004E3939"/>
    <w:rsid w:val="004E4682"/>
    <w:rsid w:val="004E5C0E"/>
    <w:rsid w:val="004E5DDF"/>
    <w:rsid w:val="004E6612"/>
    <w:rsid w:val="004E66BB"/>
    <w:rsid w:val="004E6E70"/>
    <w:rsid w:val="004E6F0B"/>
    <w:rsid w:val="004E72C7"/>
    <w:rsid w:val="004E790A"/>
    <w:rsid w:val="004E7A08"/>
    <w:rsid w:val="004E7A11"/>
    <w:rsid w:val="004F00C5"/>
    <w:rsid w:val="004F0A36"/>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707"/>
    <w:rsid w:val="00515805"/>
    <w:rsid w:val="00515978"/>
    <w:rsid w:val="00516C1D"/>
    <w:rsid w:val="00516DD0"/>
    <w:rsid w:val="0051731D"/>
    <w:rsid w:val="005175C0"/>
    <w:rsid w:val="00517943"/>
    <w:rsid w:val="00517A89"/>
    <w:rsid w:val="00517B5F"/>
    <w:rsid w:val="005204DD"/>
    <w:rsid w:val="00520663"/>
    <w:rsid w:val="00520766"/>
    <w:rsid w:val="005209AF"/>
    <w:rsid w:val="00520AB0"/>
    <w:rsid w:val="005215A2"/>
    <w:rsid w:val="005215F4"/>
    <w:rsid w:val="0052195F"/>
    <w:rsid w:val="00521D88"/>
    <w:rsid w:val="005228D4"/>
    <w:rsid w:val="0052370D"/>
    <w:rsid w:val="005238F8"/>
    <w:rsid w:val="005251BC"/>
    <w:rsid w:val="005251E3"/>
    <w:rsid w:val="005254C1"/>
    <w:rsid w:val="00525CA3"/>
    <w:rsid w:val="00526093"/>
    <w:rsid w:val="005260D4"/>
    <w:rsid w:val="0052610B"/>
    <w:rsid w:val="0052683E"/>
    <w:rsid w:val="005269B4"/>
    <w:rsid w:val="00526E59"/>
    <w:rsid w:val="0052708E"/>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AA"/>
    <w:rsid w:val="005465EC"/>
    <w:rsid w:val="005479E7"/>
    <w:rsid w:val="00547BA3"/>
    <w:rsid w:val="00547C0F"/>
    <w:rsid w:val="00550396"/>
    <w:rsid w:val="005506C8"/>
    <w:rsid w:val="00550ACB"/>
    <w:rsid w:val="00550EDB"/>
    <w:rsid w:val="00550F6B"/>
    <w:rsid w:val="00551293"/>
    <w:rsid w:val="005512C9"/>
    <w:rsid w:val="005517E9"/>
    <w:rsid w:val="00552A3A"/>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509"/>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43A"/>
    <w:rsid w:val="005746EE"/>
    <w:rsid w:val="0057470F"/>
    <w:rsid w:val="005749D1"/>
    <w:rsid w:val="00574A66"/>
    <w:rsid w:val="00574E43"/>
    <w:rsid w:val="00574FE5"/>
    <w:rsid w:val="00575B1E"/>
    <w:rsid w:val="00576421"/>
    <w:rsid w:val="00576EDB"/>
    <w:rsid w:val="0057717A"/>
    <w:rsid w:val="00577918"/>
    <w:rsid w:val="005801E8"/>
    <w:rsid w:val="00581284"/>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D25"/>
    <w:rsid w:val="00597E2F"/>
    <w:rsid w:val="005A04C2"/>
    <w:rsid w:val="005A0858"/>
    <w:rsid w:val="005A0D41"/>
    <w:rsid w:val="005A1712"/>
    <w:rsid w:val="005A17A6"/>
    <w:rsid w:val="005A1AF5"/>
    <w:rsid w:val="005A1B30"/>
    <w:rsid w:val="005A2651"/>
    <w:rsid w:val="005A3174"/>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1D5B"/>
    <w:rsid w:val="005B2113"/>
    <w:rsid w:val="005B2981"/>
    <w:rsid w:val="005B34AC"/>
    <w:rsid w:val="005B37B4"/>
    <w:rsid w:val="005B3AF3"/>
    <w:rsid w:val="005B3F65"/>
    <w:rsid w:val="005B4457"/>
    <w:rsid w:val="005B5477"/>
    <w:rsid w:val="005B5577"/>
    <w:rsid w:val="005B575F"/>
    <w:rsid w:val="005B5F61"/>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B38"/>
    <w:rsid w:val="005C7E38"/>
    <w:rsid w:val="005D09A2"/>
    <w:rsid w:val="005D0AC6"/>
    <w:rsid w:val="005D1053"/>
    <w:rsid w:val="005D146F"/>
    <w:rsid w:val="005D154B"/>
    <w:rsid w:val="005D1E63"/>
    <w:rsid w:val="005D2205"/>
    <w:rsid w:val="005D2410"/>
    <w:rsid w:val="005D2C25"/>
    <w:rsid w:val="005D35D5"/>
    <w:rsid w:val="005D3CCB"/>
    <w:rsid w:val="005D3D5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953"/>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3A92"/>
    <w:rsid w:val="00634A2A"/>
    <w:rsid w:val="00634ABD"/>
    <w:rsid w:val="00637318"/>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6A3"/>
    <w:rsid w:val="00647F28"/>
    <w:rsid w:val="0065024C"/>
    <w:rsid w:val="00651175"/>
    <w:rsid w:val="0065132A"/>
    <w:rsid w:val="00651A46"/>
    <w:rsid w:val="00651E90"/>
    <w:rsid w:val="00652BA1"/>
    <w:rsid w:val="00652FA2"/>
    <w:rsid w:val="00653DC3"/>
    <w:rsid w:val="00653DD7"/>
    <w:rsid w:val="00654086"/>
    <w:rsid w:val="0065425F"/>
    <w:rsid w:val="006546B8"/>
    <w:rsid w:val="00654C1B"/>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4969"/>
    <w:rsid w:val="006654D1"/>
    <w:rsid w:val="00666443"/>
    <w:rsid w:val="006673ED"/>
    <w:rsid w:val="0066776A"/>
    <w:rsid w:val="00667E55"/>
    <w:rsid w:val="00670174"/>
    <w:rsid w:val="0067087D"/>
    <w:rsid w:val="00670A8D"/>
    <w:rsid w:val="00670CC9"/>
    <w:rsid w:val="00670DC4"/>
    <w:rsid w:val="0067209B"/>
    <w:rsid w:val="00672ADE"/>
    <w:rsid w:val="00672D64"/>
    <w:rsid w:val="00673C3C"/>
    <w:rsid w:val="00673F64"/>
    <w:rsid w:val="00675499"/>
    <w:rsid w:val="0067551B"/>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32E"/>
    <w:rsid w:val="00687194"/>
    <w:rsid w:val="006871B8"/>
    <w:rsid w:val="00687370"/>
    <w:rsid w:val="00687A18"/>
    <w:rsid w:val="00687B7E"/>
    <w:rsid w:val="00687D39"/>
    <w:rsid w:val="0069044A"/>
    <w:rsid w:val="006922A2"/>
    <w:rsid w:val="006924B6"/>
    <w:rsid w:val="00692BFD"/>
    <w:rsid w:val="00693819"/>
    <w:rsid w:val="006938C5"/>
    <w:rsid w:val="00694320"/>
    <w:rsid w:val="006946CD"/>
    <w:rsid w:val="00695A09"/>
    <w:rsid w:val="00696C75"/>
    <w:rsid w:val="0069765E"/>
    <w:rsid w:val="00697ECE"/>
    <w:rsid w:val="00697F3C"/>
    <w:rsid w:val="006A26A7"/>
    <w:rsid w:val="006A30D2"/>
    <w:rsid w:val="006A31C8"/>
    <w:rsid w:val="006A32E2"/>
    <w:rsid w:val="006A3E26"/>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845"/>
    <w:rsid w:val="006B4A30"/>
    <w:rsid w:val="006B549D"/>
    <w:rsid w:val="006B57C8"/>
    <w:rsid w:val="006B7140"/>
    <w:rsid w:val="006B7A62"/>
    <w:rsid w:val="006B7DBE"/>
    <w:rsid w:val="006C0451"/>
    <w:rsid w:val="006C0800"/>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704"/>
    <w:rsid w:val="007048C8"/>
    <w:rsid w:val="00704950"/>
    <w:rsid w:val="00704D91"/>
    <w:rsid w:val="00705A2B"/>
    <w:rsid w:val="00706209"/>
    <w:rsid w:val="00706920"/>
    <w:rsid w:val="00706DB4"/>
    <w:rsid w:val="00706ED1"/>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8C1"/>
    <w:rsid w:val="00736DF9"/>
    <w:rsid w:val="00737B23"/>
    <w:rsid w:val="00737C8D"/>
    <w:rsid w:val="00740C25"/>
    <w:rsid w:val="0074124C"/>
    <w:rsid w:val="00741787"/>
    <w:rsid w:val="00741859"/>
    <w:rsid w:val="00743070"/>
    <w:rsid w:val="00744762"/>
    <w:rsid w:val="00744B2F"/>
    <w:rsid w:val="00745519"/>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2FB2"/>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0CB3"/>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0EDD"/>
    <w:rsid w:val="007B1139"/>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A3F"/>
    <w:rsid w:val="007D5276"/>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10C"/>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7C3"/>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EF3"/>
    <w:rsid w:val="0081020D"/>
    <w:rsid w:val="008102E4"/>
    <w:rsid w:val="008105F2"/>
    <w:rsid w:val="008110D1"/>
    <w:rsid w:val="008116D6"/>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308"/>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184"/>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1EA"/>
    <w:rsid w:val="00893330"/>
    <w:rsid w:val="00893CC4"/>
    <w:rsid w:val="00894369"/>
    <w:rsid w:val="00894388"/>
    <w:rsid w:val="008944D0"/>
    <w:rsid w:val="0089458C"/>
    <w:rsid w:val="00894EF3"/>
    <w:rsid w:val="00895C6D"/>
    <w:rsid w:val="00895F66"/>
    <w:rsid w:val="00896457"/>
    <w:rsid w:val="0089674B"/>
    <w:rsid w:val="00897226"/>
    <w:rsid w:val="008978C8"/>
    <w:rsid w:val="008A1CAF"/>
    <w:rsid w:val="008A1D9D"/>
    <w:rsid w:val="008A1FF2"/>
    <w:rsid w:val="008A26D4"/>
    <w:rsid w:val="008A2837"/>
    <w:rsid w:val="008A287E"/>
    <w:rsid w:val="008A3AE7"/>
    <w:rsid w:val="008A3EE6"/>
    <w:rsid w:val="008A46FE"/>
    <w:rsid w:val="008A5E05"/>
    <w:rsid w:val="008A5F72"/>
    <w:rsid w:val="008A63DC"/>
    <w:rsid w:val="008A7388"/>
    <w:rsid w:val="008A7CF2"/>
    <w:rsid w:val="008A7FCC"/>
    <w:rsid w:val="008A7FF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86F"/>
    <w:rsid w:val="008B6A6E"/>
    <w:rsid w:val="008B6EF6"/>
    <w:rsid w:val="008B7FD6"/>
    <w:rsid w:val="008C01C4"/>
    <w:rsid w:val="008C0869"/>
    <w:rsid w:val="008C12DA"/>
    <w:rsid w:val="008C24C9"/>
    <w:rsid w:val="008C331A"/>
    <w:rsid w:val="008C339C"/>
    <w:rsid w:val="008C341B"/>
    <w:rsid w:val="008C3692"/>
    <w:rsid w:val="008C3834"/>
    <w:rsid w:val="008C385A"/>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6D2"/>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EF2"/>
    <w:rsid w:val="008F7585"/>
    <w:rsid w:val="008F777E"/>
    <w:rsid w:val="008F7D33"/>
    <w:rsid w:val="009003E2"/>
    <w:rsid w:val="00901506"/>
    <w:rsid w:val="009016FE"/>
    <w:rsid w:val="009022AF"/>
    <w:rsid w:val="00902989"/>
    <w:rsid w:val="00903AC1"/>
    <w:rsid w:val="00904379"/>
    <w:rsid w:val="00904CC4"/>
    <w:rsid w:val="00905602"/>
    <w:rsid w:val="00905859"/>
    <w:rsid w:val="00905A03"/>
    <w:rsid w:val="00905A88"/>
    <w:rsid w:val="009063F4"/>
    <w:rsid w:val="00906F04"/>
    <w:rsid w:val="00906F37"/>
    <w:rsid w:val="0090724E"/>
    <w:rsid w:val="009076DF"/>
    <w:rsid w:val="00907F64"/>
    <w:rsid w:val="00911743"/>
    <w:rsid w:val="00911ACD"/>
    <w:rsid w:val="009128CA"/>
    <w:rsid w:val="0091335C"/>
    <w:rsid w:val="0091431D"/>
    <w:rsid w:val="00914405"/>
    <w:rsid w:val="00914B1C"/>
    <w:rsid w:val="00915142"/>
    <w:rsid w:val="009154BE"/>
    <w:rsid w:val="009158A2"/>
    <w:rsid w:val="009167A5"/>
    <w:rsid w:val="00916CDA"/>
    <w:rsid w:val="009177B9"/>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1EF7"/>
    <w:rsid w:val="009324D9"/>
    <w:rsid w:val="00932DEB"/>
    <w:rsid w:val="009341D7"/>
    <w:rsid w:val="00935577"/>
    <w:rsid w:val="009359E3"/>
    <w:rsid w:val="00935CB9"/>
    <w:rsid w:val="009363CB"/>
    <w:rsid w:val="00936769"/>
    <w:rsid w:val="0093705F"/>
    <w:rsid w:val="009375B9"/>
    <w:rsid w:val="00937E85"/>
    <w:rsid w:val="009406E7"/>
    <w:rsid w:val="00940BCE"/>
    <w:rsid w:val="00941D08"/>
    <w:rsid w:val="00941FDD"/>
    <w:rsid w:val="0094204A"/>
    <w:rsid w:val="00942211"/>
    <w:rsid w:val="009422A3"/>
    <w:rsid w:val="00942559"/>
    <w:rsid w:val="009427D6"/>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890"/>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57761"/>
    <w:rsid w:val="0096017C"/>
    <w:rsid w:val="0096030E"/>
    <w:rsid w:val="009605D7"/>
    <w:rsid w:val="009607E9"/>
    <w:rsid w:val="0096195F"/>
    <w:rsid w:val="0096298C"/>
    <w:rsid w:val="009636BD"/>
    <w:rsid w:val="00963838"/>
    <w:rsid w:val="00963BC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0769"/>
    <w:rsid w:val="0097177B"/>
    <w:rsid w:val="00972390"/>
    <w:rsid w:val="00972E0A"/>
    <w:rsid w:val="00972F14"/>
    <w:rsid w:val="00972FAF"/>
    <w:rsid w:val="009734CC"/>
    <w:rsid w:val="009737D0"/>
    <w:rsid w:val="009742A3"/>
    <w:rsid w:val="009743F1"/>
    <w:rsid w:val="009757A9"/>
    <w:rsid w:val="009768CC"/>
    <w:rsid w:val="0097790F"/>
    <w:rsid w:val="0097796B"/>
    <w:rsid w:val="00977D57"/>
    <w:rsid w:val="00977DDA"/>
    <w:rsid w:val="00982076"/>
    <w:rsid w:val="00982955"/>
    <w:rsid w:val="009835A8"/>
    <w:rsid w:val="00983773"/>
    <w:rsid w:val="00983F60"/>
    <w:rsid w:val="009846BA"/>
    <w:rsid w:val="00984EC5"/>
    <w:rsid w:val="00985001"/>
    <w:rsid w:val="0098526B"/>
    <w:rsid w:val="0098529C"/>
    <w:rsid w:val="009853E4"/>
    <w:rsid w:val="009853EA"/>
    <w:rsid w:val="009859A7"/>
    <w:rsid w:val="00985EDD"/>
    <w:rsid w:val="00986616"/>
    <w:rsid w:val="0098681F"/>
    <w:rsid w:val="00986A1E"/>
    <w:rsid w:val="009870A6"/>
    <w:rsid w:val="009872FC"/>
    <w:rsid w:val="00987368"/>
    <w:rsid w:val="00991A31"/>
    <w:rsid w:val="009926E4"/>
    <w:rsid w:val="0099288F"/>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A27"/>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1DA2"/>
    <w:rsid w:val="009B24BC"/>
    <w:rsid w:val="009B2AC6"/>
    <w:rsid w:val="009B2F4E"/>
    <w:rsid w:val="009B34AF"/>
    <w:rsid w:val="009B4310"/>
    <w:rsid w:val="009B484F"/>
    <w:rsid w:val="009B4ACF"/>
    <w:rsid w:val="009B4E0F"/>
    <w:rsid w:val="009B5BDD"/>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417C"/>
    <w:rsid w:val="009C4AB5"/>
    <w:rsid w:val="009C4D8A"/>
    <w:rsid w:val="009C537B"/>
    <w:rsid w:val="009C622C"/>
    <w:rsid w:val="009C632A"/>
    <w:rsid w:val="009C6B09"/>
    <w:rsid w:val="009C6D65"/>
    <w:rsid w:val="009C6EEE"/>
    <w:rsid w:val="009C7010"/>
    <w:rsid w:val="009C7377"/>
    <w:rsid w:val="009C748A"/>
    <w:rsid w:val="009C7602"/>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0D9"/>
    <w:rsid w:val="009F061C"/>
    <w:rsid w:val="009F0E33"/>
    <w:rsid w:val="009F13C5"/>
    <w:rsid w:val="009F15FA"/>
    <w:rsid w:val="009F19FB"/>
    <w:rsid w:val="009F1A0D"/>
    <w:rsid w:val="009F27A1"/>
    <w:rsid w:val="009F2B62"/>
    <w:rsid w:val="009F3DD3"/>
    <w:rsid w:val="009F53D5"/>
    <w:rsid w:val="009F5530"/>
    <w:rsid w:val="009F65D1"/>
    <w:rsid w:val="009F6E7E"/>
    <w:rsid w:val="00A00001"/>
    <w:rsid w:val="00A01538"/>
    <w:rsid w:val="00A01641"/>
    <w:rsid w:val="00A01668"/>
    <w:rsid w:val="00A022A1"/>
    <w:rsid w:val="00A02692"/>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9B4"/>
    <w:rsid w:val="00A13BFF"/>
    <w:rsid w:val="00A13EF3"/>
    <w:rsid w:val="00A14252"/>
    <w:rsid w:val="00A15E56"/>
    <w:rsid w:val="00A174B3"/>
    <w:rsid w:val="00A17C21"/>
    <w:rsid w:val="00A2007D"/>
    <w:rsid w:val="00A20493"/>
    <w:rsid w:val="00A2170E"/>
    <w:rsid w:val="00A21E95"/>
    <w:rsid w:val="00A22519"/>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7BE"/>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3BA6"/>
    <w:rsid w:val="00A4534E"/>
    <w:rsid w:val="00A4565E"/>
    <w:rsid w:val="00A468E5"/>
    <w:rsid w:val="00A47328"/>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577F3"/>
    <w:rsid w:val="00A6017C"/>
    <w:rsid w:val="00A6034C"/>
    <w:rsid w:val="00A60543"/>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D97"/>
    <w:rsid w:val="00A753C4"/>
    <w:rsid w:val="00A755C3"/>
    <w:rsid w:val="00A756DD"/>
    <w:rsid w:val="00A75C16"/>
    <w:rsid w:val="00A75C41"/>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209F"/>
    <w:rsid w:val="00AC20DA"/>
    <w:rsid w:val="00AC21C4"/>
    <w:rsid w:val="00AC2C07"/>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1F01"/>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381B"/>
    <w:rsid w:val="00B640E1"/>
    <w:rsid w:val="00B64298"/>
    <w:rsid w:val="00B644B1"/>
    <w:rsid w:val="00B664FF"/>
    <w:rsid w:val="00B66E6B"/>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778CC"/>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408"/>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4470"/>
    <w:rsid w:val="00C0564F"/>
    <w:rsid w:val="00C05674"/>
    <w:rsid w:val="00C05D0C"/>
    <w:rsid w:val="00C06270"/>
    <w:rsid w:val="00C06876"/>
    <w:rsid w:val="00C06B65"/>
    <w:rsid w:val="00C0734B"/>
    <w:rsid w:val="00C0766E"/>
    <w:rsid w:val="00C077E0"/>
    <w:rsid w:val="00C10706"/>
    <w:rsid w:val="00C1130F"/>
    <w:rsid w:val="00C120F9"/>
    <w:rsid w:val="00C122F0"/>
    <w:rsid w:val="00C12573"/>
    <w:rsid w:val="00C12772"/>
    <w:rsid w:val="00C12C67"/>
    <w:rsid w:val="00C13387"/>
    <w:rsid w:val="00C14662"/>
    <w:rsid w:val="00C1498F"/>
    <w:rsid w:val="00C14B8B"/>
    <w:rsid w:val="00C15C01"/>
    <w:rsid w:val="00C16882"/>
    <w:rsid w:val="00C17785"/>
    <w:rsid w:val="00C177C2"/>
    <w:rsid w:val="00C178BE"/>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948"/>
    <w:rsid w:val="00C32BE0"/>
    <w:rsid w:val="00C33CE9"/>
    <w:rsid w:val="00C3415A"/>
    <w:rsid w:val="00C34706"/>
    <w:rsid w:val="00C34996"/>
    <w:rsid w:val="00C34DAE"/>
    <w:rsid w:val="00C34E8A"/>
    <w:rsid w:val="00C35FC2"/>
    <w:rsid w:val="00C3626A"/>
    <w:rsid w:val="00C36392"/>
    <w:rsid w:val="00C373E4"/>
    <w:rsid w:val="00C403CE"/>
    <w:rsid w:val="00C405C9"/>
    <w:rsid w:val="00C4061A"/>
    <w:rsid w:val="00C4079C"/>
    <w:rsid w:val="00C40F0A"/>
    <w:rsid w:val="00C41130"/>
    <w:rsid w:val="00C418C6"/>
    <w:rsid w:val="00C41A00"/>
    <w:rsid w:val="00C41CC2"/>
    <w:rsid w:val="00C4210B"/>
    <w:rsid w:val="00C42157"/>
    <w:rsid w:val="00C42B96"/>
    <w:rsid w:val="00C42F7B"/>
    <w:rsid w:val="00C430B6"/>
    <w:rsid w:val="00C4396A"/>
    <w:rsid w:val="00C43A33"/>
    <w:rsid w:val="00C4491A"/>
    <w:rsid w:val="00C44D07"/>
    <w:rsid w:val="00C45515"/>
    <w:rsid w:val="00C462B1"/>
    <w:rsid w:val="00C462C3"/>
    <w:rsid w:val="00C462D2"/>
    <w:rsid w:val="00C46669"/>
    <w:rsid w:val="00C47F6D"/>
    <w:rsid w:val="00C50547"/>
    <w:rsid w:val="00C505A8"/>
    <w:rsid w:val="00C5071A"/>
    <w:rsid w:val="00C50AD1"/>
    <w:rsid w:val="00C50B9E"/>
    <w:rsid w:val="00C51071"/>
    <w:rsid w:val="00C51083"/>
    <w:rsid w:val="00C518FA"/>
    <w:rsid w:val="00C520FD"/>
    <w:rsid w:val="00C52B02"/>
    <w:rsid w:val="00C531E2"/>
    <w:rsid w:val="00C539EA"/>
    <w:rsid w:val="00C541D6"/>
    <w:rsid w:val="00C54382"/>
    <w:rsid w:val="00C543FA"/>
    <w:rsid w:val="00C54EC5"/>
    <w:rsid w:val="00C553CA"/>
    <w:rsid w:val="00C5594A"/>
    <w:rsid w:val="00C5599A"/>
    <w:rsid w:val="00C56015"/>
    <w:rsid w:val="00C560DA"/>
    <w:rsid w:val="00C561F4"/>
    <w:rsid w:val="00C5660A"/>
    <w:rsid w:val="00C5706E"/>
    <w:rsid w:val="00C57FC8"/>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3AB"/>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516A"/>
    <w:rsid w:val="00CB5230"/>
    <w:rsid w:val="00CB590D"/>
    <w:rsid w:val="00CB5C99"/>
    <w:rsid w:val="00CB694C"/>
    <w:rsid w:val="00CB6B87"/>
    <w:rsid w:val="00CB6F15"/>
    <w:rsid w:val="00CB70B3"/>
    <w:rsid w:val="00CB710A"/>
    <w:rsid w:val="00CB7198"/>
    <w:rsid w:val="00CB74A2"/>
    <w:rsid w:val="00CB7544"/>
    <w:rsid w:val="00CB7CB1"/>
    <w:rsid w:val="00CC0B90"/>
    <w:rsid w:val="00CC0C64"/>
    <w:rsid w:val="00CC144A"/>
    <w:rsid w:val="00CC1484"/>
    <w:rsid w:val="00CC1CD1"/>
    <w:rsid w:val="00CC28C1"/>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51"/>
    <w:rsid w:val="00CE2C6D"/>
    <w:rsid w:val="00CE3F6D"/>
    <w:rsid w:val="00CE4A32"/>
    <w:rsid w:val="00CE4F8E"/>
    <w:rsid w:val="00CE503E"/>
    <w:rsid w:val="00CE504F"/>
    <w:rsid w:val="00CE5E0C"/>
    <w:rsid w:val="00CE60C2"/>
    <w:rsid w:val="00CE626E"/>
    <w:rsid w:val="00CE64A6"/>
    <w:rsid w:val="00CE6A0F"/>
    <w:rsid w:val="00CE6B3C"/>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1A8"/>
    <w:rsid w:val="00CF7E19"/>
    <w:rsid w:val="00D01714"/>
    <w:rsid w:val="00D02DDA"/>
    <w:rsid w:val="00D03B6D"/>
    <w:rsid w:val="00D03EF0"/>
    <w:rsid w:val="00D045F4"/>
    <w:rsid w:val="00D046C1"/>
    <w:rsid w:val="00D049B1"/>
    <w:rsid w:val="00D04ACC"/>
    <w:rsid w:val="00D04C22"/>
    <w:rsid w:val="00D04F26"/>
    <w:rsid w:val="00D0535C"/>
    <w:rsid w:val="00D05388"/>
    <w:rsid w:val="00D05AED"/>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38E9"/>
    <w:rsid w:val="00D34760"/>
    <w:rsid w:val="00D348A0"/>
    <w:rsid w:val="00D34FBB"/>
    <w:rsid w:val="00D35543"/>
    <w:rsid w:val="00D35847"/>
    <w:rsid w:val="00D358CA"/>
    <w:rsid w:val="00D363F0"/>
    <w:rsid w:val="00D36688"/>
    <w:rsid w:val="00D406E7"/>
    <w:rsid w:val="00D40C24"/>
    <w:rsid w:val="00D4170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1A9C"/>
    <w:rsid w:val="00D51DD1"/>
    <w:rsid w:val="00D52748"/>
    <w:rsid w:val="00D52B29"/>
    <w:rsid w:val="00D52EFE"/>
    <w:rsid w:val="00D53708"/>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9EF"/>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1283"/>
    <w:rsid w:val="00DC14A9"/>
    <w:rsid w:val="00DC1955"/>
    <w:rsid w:val="00DC21CC"/>
    <w:rsid w:val="00DC2B06"/>
    <w:rsid w:val="00DC3675"/>
    <w:rsid w:val="00DC3B82"/>
    <w:rsid w:val="00DC4221"/>
    <w:rsid w:val="00DC447B"/>
    <w:rsid w:val="00DC525D"/>
    <w:rsid w:val="00DC57D3"/>
    <w:rsid w:val="00DC5999"/>
    <w:rsid w:val="00DC5D0C"/>
    <w:rsid w:val="00DC6873"/>
    <w:rsid w:val="00DC6ABC"/>
    <w:rsid w:val="00DC6F21"/>
    <w:rsid w:val="00DC754A"/>
    <w:rsid w:val="00DC7F04"/>
    <w:rsid w:val="00DD00A0"/>
    <w:rsid w:val="00DD07DF"/>
    <w:rsid w:val="00DD083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244"/>
    <w:rsid w:val="00DE24BD"/>
    <w:rsid w:val="00DE2A19"/>
    <w:rsid w:val="00DE2C04"/>
    <w:rsid w:val="00DE33CD"/>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F01"/>
    <w:rsid w:val="00DF243F"/>
    <w:rsid w:val="00DF297C"/>
    <w:rsid w:val="00DF2E52"/>
    <w:rsid w:val="00DF3447"/>
    <w:rsid w:val="00DF4647"/>
    <w:rsid w:val="00DF5D02"/>
    <w:rsid w:val="00DF658B"/>
    <w:rsid w:val="00DF6790"/>
    <w:rsid w:val="00DF696A"/>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11"/>
    <w:rsid w:val="00E10DDA"/>
    <w:rsid w:val="00E11274"/>
    <w:rsid w:val="00E11CE1"/>
    <w:rsid w:val="00E12531"/>
    <w:rsid w:val="00E1293D"/>
    <w:rsid w:val="00E12D65"/>
    <w:rsid w:val="00E13F19"/>
    <w:rsid w:val="00E143A7"/>
    <w:rsid w:val="00E146B8"/>
    <w:rsid w:val="00E14EBC"/>
    <w:rsid w:val="00E15BEB"/>
    <w:rsid w:val="00E15C42"/>
    <w:rsid w:val="00E16018"/>
    <w:rsid w:val="00E17763"/>
    <w:rsid w:val="00E178D0"/>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138"/>
    <w:rsid w:val="00E25F10"/>
    <w:rsid w:val="00E264D1"/>
    <w:rsid w:val="00E26809"/>
    <w:rsid w:val="00E269C5"/>
    <w:rsid w:val="00E2767E"/>
    <w:rsid w:val="00E279FD"/>
    <w:rsid w:val="00E30366"/>
    <w:rsid w:val="00E30582"/>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077"/>
    <w:rsid w:val="00E416AC"/>
    <w:rsid w:val="00E41A0E"/>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0DB"/>
    <w:rsid w:val="00E47425"/>
    <w:rsid w:val="00E477FF"/>
    <w:rsid w:val="00E501D7"/>
    <w:rsid w:val="00E507BD"/>
    <w:rsid w:val="00E50CAD"/>
    <w:rsid w:val="00E51299"/>
    <w:rsid w:val="00E51A22"/>
    <w:rsid w:val="00E51AEF"/>
    <w:rsid w:val="00E52A58"/>
    <w:rsid w:val="00E52DCE"/>
    <w:rsid w:val="00E5317A"/>
    <w:rsid w:val="00E54242"/>
    <w:rsid w:val="00E545F5"/>
    <w:rsid w:val="00E54EB6"/>
    <w:rsid w:val="00E54F74"/>
    <w:rsid w:val="00E552DF"/>
    <w:rsid w:val="00E557DC"/>
    <w:rsid w:val="00E56678"/>
    <w:rsid w:val="00E57296"/>
    <w:rsid w:val="00E57CCF"/>
    <w:rsid w:val="00E57F91"/>
    <w:rsid w:val="00E60369"/>
    <w:rsid w:val="00E6077C"/>
    <w:rsid w:val="00E60A6B"/>
    <w:rsid w:val="00E60BFF"/>
    <w:rsid w:val="00E61064"/>
    <w:rsid w:val="00E6155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7C0"/>
    <w:rsid w:val="00E7593C"/>
    <w:rsid w:val="00E75F13"/>
    <w:rsid w:val="00E75F5E"/>
    <w:rsid w:val="00E76555"/>
    <w:rsid w:val="00E7762F"/>
    <w:rsid w:val="00E7799D"/>
    <w:rsid w:val="00E779D9"/>
    <w:rsid w:val="00E80D4B"/>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B04"/>
    <w:rsid w:val="00E93D7F"/>
    <w:rsid w:val="00E93EA0"/>
    <w:rsid w:val="00E94472"/>
    <w:rsid w:val="00E947A1"/>
    <w:rsid w:val="00E94AAA"/>
    <w:rsid w:val="00E951DC"/>
    <w:rsid w:val="00E95246"/>
    <w:rsid w:val="00E95937"/>
    <w:rsid w:val="00E95B44"/>
    <w:rsid w:val="00E95E7C"/>
    <w:rsid w:val="00E96316"/>
    <w:rsid w:val="00E964C0"/>
    <w:rsid w:val="00E9660E"/>
    <w:rsid w:val="00E97074"/>
    <w:rsid w:val="00E972F8"/>
    <w:rsid w:val="00E977E3"/>
    <w:rsid w:val="00EA080A"/>
    <w:rsid w:val="00EA100B"/>
    <w:rsid w:val="00EA1202"/>
    <w:rsid w:val="00EA252D"/>
    <w:rsid w:val="00EA27AC"/>
    <w:rsid w:val="00EA2F14"/>
    <w:rsid w:val="00EA3220"/>
    <w:rsid w:val="00EA35C9"/>
    <w:rsid w:val="00EA3912"/>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3E8B"/>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3EE"/>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59F0"/>
    <w:rsid w:val="00ED6324"/>
    <w:rsid w:val="00ED6A8E"/>
    <w:rsid w:val="00ED72F3"/>
    <w:rsid w:val="00ED76AA"/>
    <w:rsid w:val="00ED7D72"/>
    <w:rsid w:val="00EE023A"/>
    <w:rsid w:val="00EE0A50"/>
    <w:rsid w:val="00EE0B70"/>
    <w:rsid w:val="00EE0D20"/>
    <w:rsid w:val="00EE15D4"/>
    <w:rsid w:val="00EE16BD"/>
    <w:rsid w:val="00EE1E05"/>
    <w:rsid w:val="00EE1F08"/>
    <w:rsid w:val="00EE238A"/>
    <w:rsid w:val="00EE2AE3"/>
    <w:rsid w:val="00EE37C3"/>
    <w:rsid w:val="00EE4246"/>
    <w:rsid w:val="00EE4F69"/>
    <w:rsid w:val="00EE5AB4"/>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830"/>
    <w:rsid w:val="00F058DF"/>
    <w:rsid w:val="00F05B90"/>
    <w:rsid w:val="00F05C1D"/>
    <w:rsid w:val="00F06500"/>
    <w:rsid w:val="00F06D58"/>
    <w:rsid w:val="00F0724C"/>
    <w:rsid w:val="00F073B1"/>
    <w:rsid w:val="00F07DA9"/>
    <w:rsid w:val="00F1001D"/>
    <w:rsid w:val="00F1131A"/>
    <w:rsid w:val="00F114EB"/>
    <w:rsid w:val="00F12305"/>
    <w:rsid w:val="00F1253C"/>
    <w:rsid w:val="00F131F5"/>
    <w:rsid w:val="00F13619"/>
    <w:rsid w:val="00F13E2A"/>
    <w:rsid w:val="00F14021"/>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4F4"/>
    <w:rsid w:val="00F36BAF"/>
    <w:rsid w:val="00F377F2"/>
    <w:rsid w:val="00F37C46"/>
    <w:rsid w:val="00F40B8A"/>
    <w:rsid w:val="00F40ED2"/>
    <w:rsid w:val="00F40EDB"/>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9DD"/>
    <w:rsid w:val="00F60F77"/>
    <w:rsid w:val="00F6119F"/>
    <w:rsid w:val="00F613A2"/>
    <w:rsid w:val="00F61D5F"/>
    <w:rsid w:val="00F62128"/>
    <w:rsid w:val="00F6265A"/>
    <w:rsid w:val="00F62D83"/>
    <w:rsid w:val="00F63684"/>
    <w:rsid w:val="00F63AD8"/>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2B2A"/>
    <w:rsid w:val="00F743C7"/>
    <w:rsid w:val="00F74B0A"/>
    <w:rsid w:val="00F74CCB"/>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382"/>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A08"/>
    <w:rsid w:val="00FA1B86"/>
    <w:rsid w:val="00FA1DFF"/>
    <w:rsid w:val="00FA240A"/>
    <w:rsid w:val="00FA2BE4"/>
    <w:rsid w:val="00FA34E7"/>
    <w:rsid w:val="00FA35E2"/>
    <w:rsid w:val="00FA44F0"/>
    <w:rsid w:val="00FA47E0"/>
    <w:rsid w:val="00FA501C"/>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5732"/>
    <w:rsid w:val="00FB6E00"/>
    <w:rsid w:val="00FB6EDA"/>
    <w:rsid w:val="00FB7490"/>
    <w:rsid w:val="00FB76F7"/>
    <w:rsid w:val="00FB77A3"/>
    <w:rsid w:val="00FC0633"/>
    <w:rsid w:val="00FC0E2C"/>
    <w:rsid w:val="00FC10D4"/>
    <w:rsid w:val="00FC17E6"/>
    <w:rsid w:val="00FC221C"/>
    <w:rsid w:val="00FC292D"/>
    <w:rsid w:val="00FC2A03"/>
    <w:rsid w:val="00FC3172"/>
    <w:rsid w:val="00FC3222"/>
    <w:rsid w:val="00FC328E"/>
    <w:rsid w:val="00FC3A47"/>
    <w:rsid w:val="00FC3A69"/>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408"/>
    <w:rsid w:val="00FD4EBF"/>
    <w:rsid w:val="00FD52FC"/>
    <w:rsid w:val="00FD53E6"/>
    <w:rsid w:val="00FD551F"/>
    <w:rsid w:val="00FD570E"/>
    <w:rsid w:val="00FD6173"/>
    <w:rsid w:val="00FD61A3"/>
    <w:rsid w:val="00FD70D5"/>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styleId="afd">
    <w:name w:val="Revision"/>
    <w:hidden/>
    <w:uiPriority w:val="99"/>
    <w:semiHidden/>
    <w:rsid w:val="001C14A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Pages>
  <Words>798</Words>
  <Characters>4552</Characters>
  <Application>Microsoft Office Word</Application>
  <DocSecurity>0</DocSecurity>
  <Lines>37</Lines>
  <Paragraphs>10</Paragraphs>
  <ScaleCrop>false</ScaleCrop>
  <Company>ETSI Sophia Antipolis</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186</cp:revision>
  <cp:lastPrinted>2019-03-27T02:48:00Z</cp:lastPrinted>
  <dcterms:created xsi:type="dcterms:W3CDTF">2024-08-09T00:07:00Z</dcterms:created>
  <dcterms:modified xsi:type="dcterms:W3CDTF">2026-01-30T06:17:00Z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